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90631" w14:textId="353C126E" w:rsidR="007B54B4" w:rsidRPr="00F92CEB" w:rsidRDefault="00E23461" w:rsidP="0071256F">
      <w:pPr>
        <w:pStyle w:val="ColorfulList-Accent11"/>
        <w:spacing w:after="0" w:line="240" w:lineRule="auto"/>
        <w:ind w:left="0"/>
        <w:rPr>
          <w:rFonts w:asciiTheme="minorHAnsi" w:hAnsiTheme="minorHAnsi" w:cstheme="minorHAnsi"/>
          <w:b/>
          <w:bCs/>
        </w:rPr>
      </w:pPr>
      <w:r w:rsidRPr="00F92CEB">
        <w:rPr>
          <w:rFonts w:asciiTheme="minorHAnsi" w:hAnsiTheme="minorHAnsi" w:cstheme="minorHAnsi"/>
          <w:b/>
          <w:bCs/>
        </w:rPr>
        <w:t>A</w:t>
      </w:r>
      <w:r w:rsidR="00992B03" w:rsidRPr="00F92CEB">
        <w:rPr>
          <w:rFonts w:asciiTheme="minorHAnsi" w:hAnsiTheme="minorHAnsi" w:cstheme="minorHAnsi"/>
          <w:b/>
          <w:bCs/>
        </w:rPr>
        <w:t xml:space="preserve">I </w:t>
      </w:r>
      <w:r w:rsidR="00067466" w:rsidRPr="00F92CEB">
        <w:rPr>
          <w:rFonts w:asciiTheme="minorHAnsi" w:hAnsiTheme="minorHAnsi" w:cstheme="minorHAnsi"/>
          <w:b/>
          <w:bCs/>
        </w:rPr>
        <w:t xml:space="preserve">Chatbot </w:t>
      </w:r>
      <w:r w:rsidR="00303346">
        <w:rPr>
          <w:rFonts w:asciiTheme="minorHAnsi" w:hAnsiTheme="minorHAnsi" w:cstheme="minorHAnsi"/>
          <w:b/>
          <w:bCs/>
        </w:rPr>
        <w:t xml:space="preserve">for </w:t>
      </w:r>
      <w:r w:rsidR="00992B03" w:rsidRPr="00F92CEB">
        <w:rPr>
          <w:rFonts w:asciiTheme="minorHAnsi" w:hAnsiTheme="minorHAnsi" w:cstheme="minorHAnsi"/>
          <w:b/>
          <w:bCs/>
        </w:rPr>
        <w:t xml:space="preserve">Management of </w:t>
      </w:r>
      <w:r w:rsidR="00067466" w:rsidRPr="00F92CEB">
        <w:rPr>
          <w:rFonts w:asciiTheme="minorHAnsi" w:hAnsiTheme="minorHAnsi" w:cstheme="minorHAnsi"/>
          <w:b/>
          <w:bCs/>
        </w:rPr>
        <w:t xml:space="preserve">Depressed </w:t>
      </w:r>
      <w:r w:rsidR="00986D08" w:rsidRPr="00F92CEB">
        <w:rPr>
          <w:rFonts w:asciiTheme="minorHAnsi" w:hAnsiTheme="minorHAnsi" w:cstheme="minorHAnsi"/>
          <w:b/>
          <w:bCs/>
        </w:rPr>
        <w:t>African American</w:t>
      </w:r>
      <w:r w:rsidR="00B14037" w:rsidRPr="00F92CEB">
        <w:rPr>
          <w:rFonts w:asciiTheme="minorHAnsi" w:hAnsiTheme="minorHAnsi" w:cstheme="minorHAnsi"/>
          <w:b/>
          <w:bCs/>
        </w:rPr>
        <w:t>s</w:t>
      </w:r>
      <w:r w:rsidR="00303346">
        <w:rPr>
          <w:rFonts w:asciiTheme="minorHAnsi" w:hAnsiTheme="minorHAnsi" w:cstheme="minorHAnsi"/>
          <w:b/>
          <w:bCs/>
        </w:rPr>
        <w:t>: A Pilot Study</w:t>
      </w:r>
    </w:p>
    <w:p w14:paraId="29E3AED3" w14:textId="77777777" w:rsidR="00737FF6" w:rsidRPr="00F92CEB" w:rsidRDefault="00737FF6" w:rsidP="0071256F">
      <w:pPr>
        <w:pStyle w:val="ColorfulList-Accent11"/>
        <w:spacing w:after="0" w:line="240" w:lineRule="auto"/>
        <w:ind w:left="0" w:firstLine="432"/>
        <w:rPr>
          <w:rFonts w:asciiTheme="minorHAnsi" w:hAnsiTheme="minorHAnsi" w:cstheme="minorHAnsi"/>
        </w:rPr>
        <w:sectPr w:rsidR="00737FF6" w:rsidRPr="00F92CEB" w:rsidSect="006A1866">
          <w:footerReference w:type="even" r:id="rId13"/>
          <w:footerReference w:type="default" r:id="rId14"/>
          <w:pgSz w:w="12240" w:h="15840"/>
          <w:pgMar w:top="720" w:right="720" w:bottom="720" w:left="720" w:header="720" w:footer="720" w:gutter="0"/>
          <w:pgNumType w:start="1"/>
          <w:cols w:space="720"/>
          <w:noEndnote/>
          <w:docGrid w:linePitch="326"/>
        </w:sectPr>
      </w:pPr>
    </w:p>
    <w:p w14:paraId="5F178FD7" w14:textId="77777777" w:rsidR="00AE0932" w:rsidRDefault="00AE0932" w:rsidP="003C4954">
      <w:pPr>
        <w:rPr>
          <w:b/>
          <w:bCs/>
        </w:rPr>
      </w:pPr>
    </w:p>
    <w:p w14:paraId="04382758" w14:textId="06FAD059" w:rsidR="003C4954" w:rsidRPr="003C4954" w:rsidRDefault="003C4954" w:rsidP="003C4954">
      <w:pPr>
        <w:rPr>
          <w:b/>
          <w:bCs/>
        </w:rPr>
      </w:pPr>
      <w:r w:rsidRPr="003C4954">
        <w:rPr>
          <w:b/>
          <w:bCs/>
        </w:rPr>
        <w:t>Proposal Summary (300 words)</w:t>
      </w:r>
    </w:p>
    <w:p w14:paraId="55875A19" w14:textId="34552BD1" w:rsidR="003C4954" w:rsidRPr="00D247F8" w:rsidRDefault="003C4954" w:rsidP="00583C6B">
      <w:pPr>
        <w:ind w:firstLine="432"/>
      </w:pPr>
      <w:r>
        <w:t xml:space="preserve">We propose a </w:t>
      </w:r>
      <w:r w:rsidRPr="003C4954">
        <w:t xml:space="preserve">research project that </w:t>
      </w:r>
      <w:r w:rsidR="00107FA8">
        <w:t xml:space="preserve">enhances </w:t>
      </w:r>
      <w:r>
        <w:t>an existing</w:t>
      </w:r>
      <w:r w:rsidRPr="003C4954">
        <w:t xml:space="preserve"> </w:t>
      </w:r>
      <w:r w:rsidR="00107FA8">
        <w:t xml:space="preserve">evidence-based </w:t>
      </w:r>
      <w:r w:rsidRPr="003C4954">
        <w:t xml:space="preserve">artificial intelligence </w:t>
      </w:r>
      <w:r>
        <w:t xml:space="preserve">tool </w:t>
      </w:r>
      <w:r w:rsidR="00107FA8">
        <w:t xml:space="preserve">to address needs of </w:t>
      </w:r>
      <w:r>
        <w:t xml:space="preserve">depressed African Americans.  </w:t>
      </w:r>
      <w:r w:rsidRPr="007F2DA8">
        <w:rPr>
          <w:u w:val="single"/>
        </w:rPr>
        <w:t>In alignment with the North Stars, the project train</w:t>
      </w:r>
      <w:r w:rsidR="00107FA8" w:rsidRPr="007F2DA8">
        <w:rPr>
          <w:u w:val="single"/>
        </w:rPr>
        <w:t>s</w:t>
      </w:r>
      <w:r w:rsidRPr="007F2DA8">
        <w:rPr>
          <w:u w:val="single"/>
        </w:rPr>
        <w:t xml:space="preserve"> a</w:t>
      </w:r>
      <w:r w:rsidR="007F2DA8">
        <w:rPr>
          <w:u w:val="single"/>
        </w:rPr>
        <w:t>n African American</w:t>
      </w:r>
      <w:r w:rsidRPr="007F2DA8">
        <w:rPr>
          <w:u w:val="single"/>
        </w:rPr>
        <w:t xml:space="preserve"> </w:t>
      </w:r>
      <w:r w:rsidR="00583C6B" w:rsidRPr="007F2DA8">
        <w:rPr>
          <w:u w:val="single"/>
        </w:rPr>
        <w:t>D</w:t>
      </w:r>
      <w:r w:rsidRPr="007F2DA8">
        <w:rPr>
          <w:u w:val="single"/>
        </w:rPr>
        <w:t>octoral/</w:t>
      </w:r>
      <w:r w:rsidR="00583C6B" w:rsidRPr="007F2DA8">
        <w:rPr>
          <w:u w:val="single"/>
        </w:rPr>
        <w:t>M</w:t>
      </w:r>
      <w:r w:rsidRPr="007F2DA8">
        <w:rPr>
          <w:u w:val="single"/>
        </w:rPr>
        <w:t>asters student in AI</w:t>
      </w:r>
      <w:r w:rsidR="00107FA8" w:rsidRPr="007F2DA8">
        <w:rPr>
          <w:u w:val="single"/>
        </w:rPr>
        <w:t>, expanding the available workforce</w:t>
      </w:r>
      <w:r w:rsidR="007F2DA8">
        <w:rPr>
          <w:u w:val="single"/>
        </w:rPr>
        <w:t xml:space="preserve"> and building the community’s capacity to address AI</w:t>
      </w:r>
      <w:r w:rsidRPr="003C4954">
        <w:t>.</w:t>
      </w:r>
      <w:r w:rsidR="00583C6B">
        <w:t xml:space="preserve"> The project i</w:t>
      </w:r>
      <w:r w:rsidRPr="003C4954">
        <w:t>ncrease</w:t>
      </w:r>
      <w:r w:rsidR="00583C6B">
        <w:t>s</w:t>
      </w:r>
      <w:r w:rsidRPr="003C4954">
        <w:t xml:space="preserve"> awareness</w:t>
      </w:r>
      <w:r w:rsidR="00583C6B">
        <w:t xml:space="preserve"> about AI by a national-scale social media </w:t>
      </w:r>
      <w:r w:rsidR="00107FA8">
        <w:t xml:space="preserve">campaign </w:t>
      </w:r>
      <w:r w:rsidR="00583C6B">
        <w:t xml:space="preserve">to </w:t>
      </w:r>
      <w:r w:rsidR="00050103">
        <w:t xml:space="preserve">the </w:t>
      </w:r>
      <w:r w:rsidR="00583C6B">
        <w:t xml:space="preserve">alumni, and members, of </w:t>
      </w:r>
      <w:r w:rsidR="00583C6B" w:rsidRPr="00583C6B">
        <w:t xml:space="preserve">Alpha Phi Alpha fraternity, the first fraternity established for African American </w:t>
      </w:r>
      <w:r w:rsidR="00583C6B">
        <w:t>m</w:t>
      </w:r>
      <w:r w:rsidR="00583C6B" w:rsidRPr="00583C6B">
        <w:t>en</w:t>
      </w:r>
      <w:r w:rsidR="00583C6B">
        <w:t xml:space="preserve">. </w:t>
      </w:r>
      <w:r w:rsidR="00107FA8">
        <w:t xml:space="preserve">The existing AI tool recommends antidepressants for 16,775 </w:t>
      </w:r>
      <w:r w:rsidR="00050103">
        <w:t xml:space="preserve">general-population </w:t>
      </w:r>
      <w:r w:rsidR="00107FA8">
        <w:t>patient subgroups</w:t>
      </w:r>
      <w:r w:rsidR="00A11B20">
        <w:t>, each representing a unique combination of medical history</w:t>
      </w:r>
      <w:r w:rsidR="00107FA8">
        <w:t xml:space="preserve">. </w:t>
      </w:r>
      <w:r w:rsidR="00A11B20">
        <w:t xml:space="preserve">For each </w:t>
      </w:r>
      <w:r w:rsidR="00050103">
        <w:t>of these subgroups</w:t>
      </w:r>
      <w:r w:rsidR="00A11B20">
        <w:t>, t</w:t>
      </w:r>
      <w:r w:rsidR="00107FA8">
        <w:t>he project will analyze the appropriateness of the recommendations for African Americans</w:t>
      </w:r>
      <w:r w:rsidR="00A11B20">
        <w:t>,</w:t>
      </w:r>
      <w:r w:rsidR="00107FA8">
        <w:t xml:space="preserve"> using </w:t>
      </w:r>
      <w:r w:rsidR="00A11B20">
        <w:t xml:space="preserve">the </w:t>
      </w:r>
      <w:r w:rsidR="00107FA8">
        <w:t>All of Us database</w:t>
      </w:r>
      <w:r w:rsidR="00A11B20">
        <w:t xml:space="preserve"> and </w:t>
      </w:r>
      <w:r w:rsidR="00050103">
        <w:t xml:space="preserve">the </w:t>
      </w:r>
      <w:r w:rsidR="00A11B20">
        <w:t>published literature</w:t>
      </w:r>
      <w:r w:rsidR="00107FA8">
        <w:t>.</w:t>
      </w:r>
      <w:r w:rsidR="00A11B20">
        <w:t xml:space="preserve">  All of Us is a collection of </w:t>
      </w:r>
      <w:r w:rsidR="00050103">
        <w:t xml:space="preserve">~400,000 individuals who have agreed to share their </w:t>
      </w:r>
      <w:r w:rsidR="00A11B20">
        <w:t>EHR data</w:t>
      </w:r>
      <w:r w:rsidR="00050103">
        <w:t>. A</w:t>
      </w:r>
      <w:r w:rsidR="00A11B20">
        <w:t>frican Americans</w:t>
      </w:r>
      <w:r w:rsidR="00050103">
        <w:t xml:space="preserve"> are over-sampled</w:t>
      </w:r>
      <w:r w:rsidR="00A11B20">
        <w:t xml:space="preserve">. The </w:t>
      </w:r>
      <w:r w:rsidR="00050103">
        <w:t xml:space="preserve">proposed </w:t>
      </w:r>
      <w:r w:rsidR="00A11B20">
        <w:t>project has developed novel methods for analysis of data within All of US</w:t>
      </w:r>
      <w:r w:rsidR="00050103">
        <w:t xml:space="preserve">. </w:t>
      </w:r>
      <w:r w:rsidR="00A11B20">
        <w:t>We plan to use LASSO regressions to identify variables that predict African American’s response to antidepressants</w:t>
      </w:r>
      <w:r w:rsidR="00050103">
        <w:t xml:space="preserve"> within these data</w:t>
      </w:r>
      <w:r w:rsidR="00A11B20">
        <w:t xml:space="preserve">. We </w:t>
      </w:r>
      <w:r w:rsidR="00050103">
        <w:t xml:space="preserve">then </w:t>
      </w:r>
      <w:r w:rsidR="00A11B20">
        <w:t xml:space="preserve">plan to use factorial combination of non-zero variables in these regressions to generate </w:t>
      </w:r>
      <w:r w:rsidR="003362F8">
        <w:t xml:space="preserve">the needed </w:t>
      </w:r>
      <w:r w:rsidR="00A11B20">
        <w:t>prompts and completions. To reduce hallucination/fabrication in the AI model</w:t>
      </w:r>
      <w:r w:rsidR="003362F8">
        <w:t>,</w:t>
      </w:r>
      <w:r w:rsidR="00A11B20">
        <w:t xml:space="preserve"> </w:t>
      </w:r>
      <w:r w:rsidR="00050103">
        <w:t xml:space="preserve">for completion </w:t>
      </w:r>
      <w:r w:rsidR="00A11B20">
        <w:t xml:space="preserve">we plan </w:t>
      </w:r>
      <w:r w:rsidR="00F62F3B">
        <w:t xml:space="preserve">to </w:t>
      </w:r>
      <w:r w:rsidR="00050103">
        <w:t xml:space="preserve">use </w:t>
      </w:r>
      <w:r w:rsidR="00A11B20">
        <w:t xml:space="preserve">text </w:t>
      </w:r>
      <w:r w:rsidR="00050103">
        <w:t xml:space="preserve">found </w:t>
      </w:r>
      <w:r w:rsidR="00A11B20">
        <w:t xml:space="preserve">in </w:t>
      </w:r>
      <w:r w:rsidR="00050103">
        <w:t xml:space="preserve">the </w:t>
      </w:r>
      <w:r w:rsidR="00A11B20">
        <w:t xml:space="preserve">original source </w:t>
      </w:r>
      <w:r w:rsidR="00F62F3B">
        <w:t>document</w:t>
      </w:r>
      <w:r w:rsidR="00050103">
        <w:t xml:space="preserve">.  We do not plan to </w:t>
      </w:r>
      <w:r w:rsidR="00F62F3B">
        <w:t xml:space="preserve">probabilistically </w:t>
      </w:r>
      <w:r w:rsidR="00A11B20">
        <w:t>generate</w:t>
      </w:r>
      <w:r w:rsidR="00050103">
        <w:t xml:space="preserve"> this </w:t>
      </w:r>
      <w:r w:rsidR="00A11B20">
        <w:t>text</w:t>
      </w:r>
      <w:r w:rsidR="00050103">
        <w:t xml:space="preserve">.  The recommendation is a </w:t>
      </w:r>
      <w:r w:rsidR="00F62F3B">
        <w:t xml:space="preserve">single word </w:t>
      </w:r>
      <w:r w:rsidR="00050103">
        <w:t xml:space="preserve">(name of </w:t>
      </w:r>
      <w:r w:rsidR="00F62F3B">
        <w:t>antidepressant</w:t>
      </w:r>
      <w:r w:rsidR="00050103">
        <w:t xml:space="preserve"> with highest remission rate). This word is</w:t>
      </w:r>
      <w:r w:rsidR="00F62F3B">
        <w:t xml:space="preserve"> wrapped in previously prepared fixed (not generated) text.</w:t>
      </w:r>
      <w:r w:rsidR="00A11B20">
        <w:t xml:space="preserve">  </w:t>
      </w:r>
      <w:r w:rsidR="00107FA8">
        <w:t xml:space="preserve">  </w:t>
      </w:r>
    </w:p>
    <w:p w14:paraId="394C8904" w14:textId="4896D8CF" w:rsidR="0046660C" w:rsidRPr="00F92CEB" w:rsidRDefault="001D6702" w:rsidP="00345AB5">
      <w:pPr>
        <w:pStyle w:val="Heading1"/>
      </w:pPr>
      <w:r>
        <w:br w:type="column"/>
      </w:r>
      <w:r w:rsidR="00067466" w:rsidRPr="00345AB5">
        <w:lastRenderedPageBreak/>
        <w:t>Specific</w:t>
      </w:r>
      <w:r w:rsidR="00067466" w:rsidRPr="00F92CEB">
        <w:t xml:space="preserve"> Aims</w:t>
      </w:r>
    </w:p>
    <w:p w14:paraId="4AC63C74" w14:textId="0668406D" w:rsidR="004B4E33" w:rsidRPr="00F92CEB" w:rsidRDefault="00992B03" w:rsidP="0071256F">
      <w:pPr>
        <w:spacing w:after="0" w:line="240" w:lineRule="auto"/>
        <w:ind w:firstLine="432"/>
        <w:contextualSpacing/>
        <w:rPr>
          <w:rFonts w:cstheme="minorHAnsi"/>
        </w:rPr>
      </w:pPr>
      <w:r w:rsidRPr="00F92CEB">
        <w:rPr>
          <w:rFonts w:cstheme="minorHAnsi"/>
        </w:rPr>
        <w:t xml:space="preserve">This pilot is responding to NS III of the AIM-AHEAD program, by studying </w:t>
      </w:r>
      <w:r w:rsidR="00C746FA" w:rsidRPr="00F92CEB">
        <w:rPr>
          <w:rFonts w:cstheme="minorHAnsi"/>
        </w:rPr>
        <w:t>artificial intelligence (</w:t>
      </w:r>
      <w:r w:rsidRPr="00F92CEB">
        <w:rPr>
          <w:rFonts w:cstheme="minorHAnsi"/>
        </w:rPr>
        <w:t>AI</w:t>
      </w:r>
      <w:r w:rsidR="00C746FA" w:rsidRPr="00F92CEB">
        <w:rPr>
          <w:rFonts w:cstheme="minorHAnsi"/>
        </w:rPr>
        <w:t>)</w:t>
      </w:r>
      <w:r w:rsidRPr="00F92CEB">
        <w:rPr>
          <w:rFonts w:cstheme="minorHAnsi"/>
        </w:rPr>
        <w:t xml:space="preserve">-based technology applied to mental health problems. </w:t>
      </w:r>
      <w:r w:rsidR="005251F3" w:rsidRPr="00F92CEB">
        <w:rPr>
          <w:rFonts w:cstheme="minorHAnsi"/>
        </w:rPr>
        <w:t xml:space="preserve">Depression is a growing health problem, with the </w:t>
      </w:r>
      <w:r w:rsidR="0001703F" w:rsidRPr="00F92CEB">
        <w:rPr>
          <w:rFonts w:cstheme="minorHAnsi"/>
        </w:rPr>
        <w:t>proportion</w:t>
      </w:r>
      <w:r w:rsidR="005251F3" w:rsidRPr="00F92CEB">
        <w:rPr>
          <w:rFonts w:cstheme="minorHAnsi"/>
        </w:rPr>
        <w:t xml:space="preserve"> of US adults with depression increas</w:t>
      </w:r>
      <w:r w:rsidR="0001703F" w:rsidRPr="00F92CEB">
        <w:rPr>
          <w:rFonts w:cstheme="minorHAnsi"/>
        </w:rPr>
        <w:t>ing</w:t>
      </w:r>
      <w:r w:rsidR="00365290" w:rsidRPr="00F92CEB">
        <w:rPr>
          <w:rFonts w:cstheme="minorHAnsi"/>
        </w:rPr>
        <w:t>, especially for</w:t>
      </w:r>
      <w:r w:rsidR="009E3295" w:rsidRPr="00F92CEB">
        <w:rPr>
          <w:rFonts w:cstheme="minorHAnsi"/>
        </w:rPr>
        <w:t xml:space="preserve"> African Americans</w:t>
      </w:r>
      <w:r w:rsidR="00756477" w:rsidRPr="00F92CEB">
        <w:rPr>
          <w:rFonts w:cstheme="minorHAnsi"/>
        </w:rPr>
        <w:t xml:space="preserve">. </w:t>
      </w:r>
      <w:r w:rsidR="00D66571" w:rsidRPr="00F92CEB">
        <w:rPr>
          <w:rFonts w:cstheme="minorHAnsi"/>
        </w:rPr>
        <w:t>Antidepressant medications are a first-line treatment for</w:t>
      </w:r>
      <w:r w:rsidR="009E06D8" w:rsidRPr="00F92CEB">
        <w:rPr>
          <w:rFonts w:cstheme="minorHAnsi"/>
        </w:rPr>
        <w:t xml:space="preserve"> depression; however,</w:t>
      </w:r>
      <w:r w:rsidR="008F1EE1" w:rsidRPr="00F92CEB">
        <w:rPr>
          <w:rFonts w:cstheme="minorHAnsi"/>
        </w:rPr>
        <w:t xml:space="preserve"> a majority of </w:t>
      </w:r>
      <w:r w:rsidR="00D05379" w:rsidRPr="00F92CEB">
        <w:rPr>
          <w:rFonts w:cstheme="minorHAnsi"/>
        </w:rPr>
        <w:t>depressed patients</w:t>
      </w:r>
      <w:r w:rsidR="009E06D8" w:rsidRPr="00F92CEB">
        <w:rPr>
          <w:rFonts w:cstheme="minorHAnsi"/>
        </w:rPr>
        <w:t xml:space="preserve"> do not experience improvement with their </w:t>
      </w:r>
      <w:r w:rsidR="0097388B" w:rsidRPr="00F92CEB">
        <w:rPr>
          <w:rFonts w:cstheme="minorHAnsi"/>
        </w:rPr>
        <w:t>first antidepressant</w:t>
      </w:r>
      <w:r w:rsidR="005251F3" w:rsidRPr="00F92CEB">
        <w:rPr>
          <w:rFonts w:cstheme="minorHAnsi"/>
        </w:rPr>
        <w:t xml:space="preserve">. </w:t>
      </w:r>
      <w:r w:rsidR="00E65072" w:rsidRPr="00F92CEB">
        <w:rPr>
          <w:rFonts w:cstheme="minorHAnsi"/>
        </w:rPr>
        <w:t xml:space="preserve"> </w:t>
      </w:r>
      <w:r w:rsidR="00F1078B" w:rsidRPr="00F92CEB">
        <w:rPr>
          <w:rFonts w:cstheme="minorHAnsi"/>
        </w:rPr>
        <w:t xml:space="preserve">The current </w:t>
      </w:r>
      <w:r w:rsidR="0001703F" w:rsidRPr="00F92CEB">
        <w:rPr>
          <w:rFonts w:cstheme="minorHAnsi"/>
        </w:rPr>
        <w:t xml:space="preserve">consensus </w:t>
      </w:r>
      <w:r w:rsidR="00F1078B" w:rsidRPr="00F92CEB">
        <w:rPr>
          <w:rFonts w:cstheme="minorHAnsi"/>
        </w:rPr>
        <w:t>guidelines for prescribing antidepressants have been criticized as (</w:t>
      </w:r>
      <w:r w:rsidR="006861F7" w:rsidRPr="00F92CEB">
        <w:rPr>
          <w:rFonts w:cstheme="minorHAnsi"/>
        </w:rPr>
        <w:t>i</w:t>
      </w:r>
      <w:r w:rsidR="00F1078B" w:rsidRPr="00F92CEB">
        <w:rPr>
          <w:rFonts w:cstheme="minorHAnsi"/>
        </w:rPr>
        <w:t>) not adequately responding to patients’</w:t>
      </w:r>
      <w:r w:rsidR="008C47D2" w:rsidRPr="00F92CEB">
        <w:rPr>
          <w:rFonts w:cstheme="minorHAnsi"/>
        </w:rPr>
        <w:t xml:space="preserve"> </w:t>
      </w:r>
      <w:r w:rsidR="00F1078B" w:rsidRPr="00F92CEB">
        <w:rPr>
          <w:rFonts w:cstheme="minorHAnsi"/>
        </w:rPr>
        <w:t>comorbidity and history of illness, (</w:t>
      </w:r>
      <w:r w:rsidR="006861F7" w:rsidRPr="00F92CEB">
        <w:rPr>
          <w:rFonts w:cstheme="minorHAnsi"/>
        </w:rPr>
        <w:t>ii</w:t>
      </w:r>
      <w:r w:rsidR="00F1078B" w:rsidRPr="00F92CEB">
        <w:rPr>
          <w:rFonts w:cstheme="minorHAnsi"/>
        </w:rPr>
        <w:t>) relying on outdated assumptions of mechanism of depression, and (</w:t>
      </w:r>
      <w:r w:rsidR="006861F7" w:rsidRPr="00F92CEB">
        <w:rPr>
          <w:rFonts w:cstheme="minorHAnsi"/>
        </w:rPr>
        <w:t>iii</w:t>
      </w:r>
      <w:r w:rsidR="00F1078B" w:rsidRPr="00F92CEB">
        <w:rPr>
          <w:rFonts w:cstheme="minorHAnsi"/>
        </w:rPr>
        <w:t>) lacking</w:t>
      </w:r>
      <w:r w:rsidR="008C47D2" w:rsidRPr="00F92CEB">
        <w:rPr>
          <w:rFonts w:cstheme="minorHAnsi"/>
        </w:rPr>
        <w:t xml:space="preserve"> </w:t>
      </w:r>
      <w:r w:rsidR="00F1078B" w:rsidRPr="00F92CEB">
        <w:rPr>
          <w:rFonts w:cstheme="minorHAnsi"/>
        </w:rPr>
        <w:t xml:space="preserve">empirical evidence that following the guidelines provides better care. </w:t>
      </w:r>
      <w:r w:rsidR="00314617" w:rsidRPr="00F92CEB">
        <w:rPr>
          <w:rFonts w:cstheme="minorHAnsi"/>
        </w:rPr>
        <w:t xml:space="preserve">Additionally, adherence to these guidelines is low. </w:t>
      </w:r>
      <w:r w:rsidR="00020BE5" w:rsidRPr="00F92CEB">
        <w:rPr>
          <w:rFonts w:cstheme="minorHAnsi"/>
        </w:rPr>
        <w:t>M</w:t>
      </w:r>
      <w:r w:rsidR="00FB56BD" w:rsidRPr="00F92CEB">
        <w:rPr>
          <w:rFonts w:cstheme="minorHAnsi"/>
        </w:rPr>
        <w:t>inority</w:t>
      </w:r>
      <w:r w:rsidR="004B4E33" w:rsidRPr="00F92CEB">
        <w:rPr>
          <w:rFonts w:cstheme="minorHAnsi"/>
        </w:rPr>
        <w:t xml:space="preserve"> populations, including African-Americans, are not well </w:t>
      </w:r>
      <w:r w:rsidR="00541D82" w:rsidRPr="00F92CEB">
        <w:rPr>
          <w:rFonts w:cstheme="minorHAnsi"/>
        </w:rPr>
        <w:t>represented in antidepressant studies, contributing to</w:t>
      </w:r>
      <w:r w:rsidR="00FA17BA" w:rsidRPr="00F92CEB">
        <w:rPr>
          <w:rFonts w:cstheme="minorHAnsi"/>
        </w:rPr>
        <w:t xml:space="preserve"> reduced </w:t>
      </w:r>
      <w:r w:rsidR="00020BE5" w:rsidRPr="00F92CEB">
        <w:rPr>
          <w:rFonts w:cstheme="minorHAnsi"/>
        </w:rPr>
        <w:t>antidepressant effectiveness in these populations.</w:t>
      </w:r>
      <w:r w:rsidR="008A5D05" w:rsidRPr="00F92CEB">
        <w:rPr>
          <w:rFonts w:cstheme="minorHAnsi"/>
        </w:rPr>
        <w:t xml:space="preserve"> </w:t>
      </w:r>
      <w:r w:rsidR="00F14BAE" w:rsidRPr="00F92CEB">
        <w:rPr>
          <w:rFonts w:cstheme="minorHAnsi"/>
        </w:rPr>
        <w:t>Identifying the</w:t>
      </w:r>
      <w:r w:rsidR="00A02425" w:rsidRPr="00F92CEB">
        <w:rPr>
          <w:rFonts w:cstheme="minorHAnsi"/>
        </w:rPr>
        <w:t xml:space="preserve"> most appropriate antidepressant can be challenging, due to the</w:t>
      </w:r>
      <w:r w:rsidR="00B61B8F" w:rsidRPr="00F92CEB">
        <w:rPr>
          <w:rFonts w:cstheme="minorHAnsi"/>
        </w:rPr>
        <w:t xml:space="preserve"> </w:t>
      </w:r>
      <w:r w:rsidR="00F0360D" w:rsidRPr="00F92CEB">
        <w:rPr>
          <w:rFonts w:cstheme="minorHAnsi"/>
        </w:rPr>
        <w:t xml:space="preserve">large </w:t>
      </w:r>
      <w:r w:rsidR="00AB0B2D" w:rsidRPr="00F92CEB">
        <w:rPr>
          <w:rFonts w:cstheme="minorHAnsi"/>
        </w:rPr>
        <w:t>number</w:t>
      </w:r>
      <w:r w:rsidR="00B61B8F" w:rsidRPr="00F92CEB">
        <w:rPr>
          <w:rFonts w:cstheme="minorHAnsi"/>
        </w:rPr>
        <w:t xml:space="preserve"> of </w:t>
      </w:r>
      <w:r w:rsidR="002C0EED" w:rsidRPr="00F92CEB">
        <w:rPr>
          <w:rFonts w:cstheme="minorHAnsi"/>
        </w:rPr>
        <w:t xml:space="preserve">depression treatment options </w:t>
      </w:r>
      <w:r w:rsidR="00B61B8F" w:rsidRPr="00F92CEB">
        <w:rPr>
          <w:rFonts w:cstheme="minorHAnsi"/>
        </w:rPr>
        <w:t>and detailed demographic and medical history information needed to</w:t>
      </w:r>
      <w:r w:rsidR="002C0EED" w:rsidRPr="00F92CEB">
        <w:rPr>
          <w:rFonts w:cstheme="minorHAnsi"/>
        </w:rPr>
        <w:t xml:space="preserve"> identify the best choice.</w:t>
      </w:r>
      <w:r w:rsidR="0016768A" w:rsidRPr="00F92CEB">
        <w:rPr>
          <w:rFonts w:cstheme="minorHAnsi"/>
        </w:rPr>
        <w:t xml:space="preserve"> There is a significant need to synthesize available evidence regarding antidepressant effectiveness and provide personalized treatment recommendations.</w:t>
      </w:r>
    </w:p>
    <w:p w14:paraId="5F7D6C8C" w14:textId="39BDC519" w:rsidR="00FC6BE3" w:rsidRPr="00F92CEB" w:rsidRDefault="00A10DB5" w:rsidP="0071256F">
      <w:pPr>
        <w:spacing w:after="0" w:line="240" w:lineRule="auto"/>
        <w:ind w:firstLine="432"/>
        <w:contextualSpacing/>
        <w:rPr>
          <w:rFonts w:cstheme="minorHAnsi"/>
        </w:rPr>
      </w:pPr>
      <w:r w:rsidRPr="00F92CEB">
        <w:rPr>
          <w:rFonts w:cstheme="minorHAnsi"/>
        </w:rPr>
        <w:t xml:space="preserve">Recent </w:t>
      </w:r>
      <w:r w:rsidR="008B5C21">
        <w:rPr>
          <w:rFonts w:cstheme="minorHAnsi"/>
        </w:rPr>
        <w:t>advancements</w:t>
      </w:r>
      <w:r w:rsidRPr="00F92CEB">
        <w:rPr>
          <w:rFonts w:cstheme="minorHAnsi"/>
        </w:rPr>
        <w:t xml:space="preserve"> in </w:t>
      </w:r>
      <w:r w:rsidR="008C511F" w:rsidRPr="00F92CEB">
        <w:rPr>
          <w:rFonts w:cstheme="minorHAnsi"/>
        </w:rPr>
        <w:t>machine learning (ML)</w:t>
      </w:r>
      <w:r w:rsidR="00073780">
        <w:rPr>
          <w:rFonts w:cstheme="minorHAnsi"/>
        </w:rPr>
        <w:t xml:space="preserve"> and natural language processing (NLP)</w:t>
      </w:r>
      <w:r w:rsidR="00B53F4B" w:rsidRPr="00F92CEB">
        <w:rPr>
          <w:rFonts w:cstheme="minorHAnsi"/>
        </w:rPr>
        <w:t xml:space="preserve"> through</w:t>
      </w:r>
      <w:r w:rsidRPr="00F92CEB">
        <w:rPr>
          <w:rFonts w:cstheme="minorHAnsi"/>
        </w:rPr>
        <w:t xml:space="preserve"> large language models (LLM</w:t>
      </w:r>
      <w:r w:rsidR="00596F25" w:rsidRPr="00F92CEB">
        <w:rPr>
          <w:rFonts w:cstheme="minorHAnsi"/>
        </w:rPr>
        <w:t>)</w:t>
      </w:r>
      <w:r w:rsidRPr="00F92CEB">
        <w:rPr>
          <w:rFonts w:cstheme="minorHAnsi"/>
        </w:rPr>
        <w:t xml:space="preserve">, like ChatGPT, are changing how </w:t>
      </w:r>
      <w:r w:rsidR="00B53F4B" w:rsidRPr="00F92CEB">
        <w:rPr>
          <w:rFonts w:cstheme="minorHAnsi"/>
        </w:rPr>
        <w:t>people</w:t>
      </w:r>
      <w:r w:rsidRPr="00F92CEB">
        <w:rPr>
          <w:rFonts w:cstheme="minorHAnsi"/>
        </w:rPr>
        <w:t xml:space="preserve"> seek information, including</w:t>
      </w:r>
      <w:r w:rsidR="00596F25" w:rsidRPr="00F92CEB">
        <w:rPr>
          <w:rFonts w:cstheme="minorHAnsi"/>
        </w:rPr>
        <w:t xml:space="preserve"> health guidance.</w:t>
      </w:r>
      <w:r w:rsidR="002D6015" w:rsidRPr="00F92CEB">
        <w:rPr>
          <w:rFonts w:cstheme="minorHAnsi"/>
        </w:rPr>
        <w:t xml:space="preserve"> In this new paradigm, users engage in natural language conversations with a dialogue </w:t>
      </w:r>
      <w:r w:rsidR="00CB5FBE" w:rsidRPr="00F92CEB">
        <w:rPr>
          <w:rFonts w:cstheme="minorHAnsi"/>
        </w:rPr>
        <w:t>system</w:t>
      </w:r>
      <w:r w:rsidR="00FC6BE3" w:rsidRPr="00F92CEB">
        <w:rPr>
          <w:rFonts w:cstheme="minorHAnsi"/>
        </w:rPr>
        <w:t xml:space="preserve">. We propose developing and evaluating an LLM-based dialogue system for </w:t>
      </w:r>
      <w:r w:rsidR="00385BAA" w:rsidRPr="00F92CEB">
        <w:rPr>
          <w:rFonts w:cstheme="minorHAnsi"/>
        </w:rPr>
        <w:t>engaging patients</w:t>
      </w:r>
      <w:r w:rsidR="00CF2A76" w:rsidRPr="00F92CEB">
        <w:rPr>
          <w:rFonts w:cstheme="minorHAnsi"/>
        </w:rPr>
        <w:t xml:space="preserve"> in</w:t>
      </w:r>
      <w:r w:rsidR="00385BAA" w:rsidRPr="00F92CEB">
        <w:rPr>
          <w:rFonts w:cstheme="minorHAnsi"/>
        </w:rPr>
        <w:t xml:space="preserve"> conversation</w:t>
      </w:r>
      <w:r w:rsidR="00D92D7A" w:rsidRPr="00F92CEB">
        <w:rPr>
          <w:rFonts w:cstheme="minorHAnsi"/>
        </w:rPr>
        <w:t>s</w:t>
      </w:r>
      <w:r w:rsidR="00385BAA" w:rsidRPr="00F92CEB">
        <w:rPr>
          <w:rFonts w:cstheme="minorHAnsi"/>
        </w:rPr>
        <w:t xml:space="preserve"> to identify antidepressant recommendations. </w:t>
      </w:r>
      <w:r w:rsidR="00E558DC" w:rsidRPr="00F92CEB">
        <w:rPr>
          <w:rFonts w:cstheme="minorHAnsi"/>
        </w:rPr>
        <w:t xml:space="preserve">The dialogue system will engage patients in back-and-forth communication, to solicit needed patient information, make </w:t>
      </w:r>
      <w:r w:rsidR="00184A61" w:rsidRPr="00F92CEB">
        <w:rPr>
          <w:rFonts w:cstheme="minorHAnsi"/>
        </w:rPr>
        <w:t>medication</w:t>
      </w:r>
      <w:r w:rsidR="00E558DC" w:rsidRPr="00F92CEB">
        <w:rPr>
          <w:rFonts w:cstheme="minorHAnsi"/>
        </w:rPr>
        <w:t xml:space="preserve"> recommendation</w:t>
      </w:r>
      <w:r w:rsidR="00D07B19">
        <w:rPr>
          <w:rFonts w:cstheme="minorHAnsi"/>
        </w:rPr>
        <w:t>s</w:t>
      </w:r>
      <w:r w:rsidR="00E558DC" w:rsidRPr="00F92CEB">
        <w:rPr>
          <w:rFonts w:cstheme="minorHAnsi"/>
        </w:rPr>
        <w:t>, and provide a detailed explanation for recommendation</w:t>
      </w:r>
      <w:r w:rsidR="008B5C21">
        <w:rPr>
          <w:rFonts w:cstheme="minorHAnsi"/>
        </w:rPr>
        <w:t>s</w:t>
      </w:r>
      <w:r w:rsidR="00E558DC" w:rsidRPr="00F92CEB">
        <w:rPr>
          <w:rFonts w:cstheme="minorHAnsi"/>
        </w:rPr>
        <w:t>. The dialogue system will integrate the expanding body of antidepressant research into a single tool and allow patients to directly access this clinical knowledge through natural language.</w:t>
      </w:r>
      <w:r w:rsidR="00421A72" w:rsidRPr="00F92CEB">
        <w:rPr>
          <w:rFonts w:cstheme="minorHAnsi"/>
        </w:rPr>
        <w:t xml:space="preserve"> </w:t>
      </w:r>
      <w:r w:rsidR="0016663C" w:rsidRPr="00F92CEB">
        <w:rPr>
          <w:rFonts w:cstheme="minorHAnsi"/>
        </w:rPr>
        <w:t xml:space="preserve">We hypothesize this natural language </w:t>
      </w:r>
      <w:r w:rsidR="00A7208C" w:rsidRPr="00F92CEB">
        <w:rPr>
          <w:rFonts w:cstheme="minorHAnsi"/>
        </w:rPr>
        <w:t>dialogue system</w:t>
      </w:r>
      <w:r w:rsidR="0016663C" w:rsidRPr="00F92CEB">
        <w:rPr>
          <w:rFonts w:cstheme="minorHAnsi"/>
        </w:rPr>
        <w:t xml:space="preserve"> will </w:t>
      </w:r>
      <w:r w:rsidR="000114FC" w:rsidRPr="00F92CEB">
        <w:rPr>
          <w:rFonts w:cstheme="minorHAnsi"/>
        </w:rPr>
        <w:t xml:space="preserve">offer </w:t>
      </w:r>
      <w:r w:rsidR="00385BAA" w:rsidRPr="00F92CEB">
        <w:rPr>
          <w:rFonts w:cstheme="minorHAnsi"/>
        </w:rPr>
        <w:t xml:space="preserve">benefits over </w:t>
      </w:r>
      <w:r w:rsidR="009E6E2B" w:rsidRPr="00F92CEB">
        <w:rPr>
          <w:rFonts w:cstheme="minorHAnsi"/>
        </w:rPr>
        <w:t>structured</w:t>
      </w:r>
      <w:r w:rsidR="00A133CC" w:rsidRPr="00F92CEB">
        <w:rPr>
          <w:rFonts w:cstheme="minorHAnsi"/>
        </w:rPr>
        <w:t>, survey-based medication selec</w:t>
      </w:r>
      <w:r w:rsidR="0068713E" w:rsidRPr="00F92CEB">
        <w:rPr>
          <w:rFonts w:cstheme="minorHAnsi"/>
        </w:rPr>
        <w:t>tion tools</w:t>
      </w:r>
      <w:r w:rsidR="005E1AB9" w:rsidRPr="00F92CEB">
        <w:rPr>
          <w:rFonts w:cstheme="minorHAnsi"/>
        </w:rPr>
        <w:t>, in terms of the user experience</w:t>
      </w:r>
      <w:r w:rsidR="004E3858">
        <w:rPr>
          <w:rFonts w:cstheme="minorHAnsi"/>
        </w:rPr>
        <w:t xml:space="preserve"> and data</w:t>
      </w:r>
      <w:r w:rsidR="00691EA0">
        <w:rPr>
          <w:rFonts w:cstheme="minorHAnsi"/>
        </w:rPr>
        <w:t xml:space="preserve"> collection completeness</w:t>
      </w:r>
      <w:r w:rsidR="00C53B7A" w:rsidRPr="00F92CEB">
        <w:rPr>
          <w:rFonts w:cstheme="minorHAnsi"/>
        </w:rPr>
        <w:t>.</w:t>
      </w:r>
    </w:p>
    <w:p w14:paraId="212764FC" w14:textId="4F619A72" w:rsidR="0056266A" w:rsidRPr="00F92CEB" w:rsidRDefault="00A54E20" w:rsidP="0071256F">
      <w:pPr>
        <w:spacing w:after="0" w:line="240" w:lineRule="auto"/>
        <w:ind w:firstLine="432"/>
        <w:contextualSpacing/>
        <w:rPr>
          <w:rFonts w:cstheme="minorHAnsi"/>
        </w:rPr>
      </w:pPr>
      <w:r w:rsidRPr="00F92CEB">
        <w:rPr>
          <w:rFonts w:cstheme="minorHAnsi"/>
          <w:b/>
          <w:bCs/>
        </w:rPr>
        <w:t xml:space="preserve">Aim </w:t>
      </w:r>
      <w:r w:rsidR="00887F92" w:rsidRPr="00F92CEB">
        <w:rPr>
          <w:rFonts w:cstheme="minorHAnsi"/>
          <w:b/>
          <w:bCs/>
        </w:rPr>
        <w:t>1</w:t>
      </w:r>
      <w:r w:rsidRPr="00F92CEB">
        <w:rPr>
          <w:rFonts w:cstheme="minorHAnsi"/>
          <w:b/>
          <w:bCs/>
        </w:rPr>
        <w:t>:</w:t>
      </w:r>
      <w:r w:rsidR="003F67EF" w:rsidRPr="00F92CEB">
        <w:rPr>
          <w:rFonts w:cstheme="minorHAnsi"/>
          <w:b/>
          <w:bCs/>
        </w:rPr>
        <w:t xml:space="preserve"> </w:t>
      </w:r>
      <w:r w:rsidR="00C234E0" w:rsidRPr="00F92CEB">
        <w:rPr>
          <w:rFonts w:cstheme="minorHAnsi"/>
          <w:b/>
          <w:bCs/>
        </w:rPr>
        <w:t xml:space="preserve">Perform a </w:t>
      </w:r>
      <w:r w:rsidR="00ED038B" w:rsidRPr="00F92CEB">
        <w:rPr>
          <w:rFonts w:cstheme="minorHAnsi"/>
          <w:b/>
          <w:bCs/>
        </w:rPr>
        <w:t xml:space="preserve">comprehensive </w:t>
      </w:r>
      <w:r w:rsidR="00887F92" w:rsidRPr="00F92CEB">
        <w:rPr>
          <w:rFonts w:cstheme="minorHAnsi"/>
          <w:b/>
          <w:bCs/>
        </w:rPr>
        <w:t>retrospective</w:t>
      </w:r>
      <w:r w:rsidR="00C234E0" w:rsidRPr="00F92CEB">
        <w:rPr>
          <w:rFonts w:cstheme="minorHAnsi"/>
          <w:b/>
          <w:bCs/>
        </w:rPr>
        <w:t xml:space="preserve"> of </w:t>
      </w:r>
      <w:r w:rsidR="005C50F8" w:rsidRPr="00F92CEB">
        <w:rPr>
          <w:rFonts w:cstheme="minorHAnsi"/>
          <w:b/>
          <w:bCs/>
        </w:rPr>
        <w:t>antidepressant effectiveness among African American patients</w:t>
      </w:r>
      <w:r w:rsidR="00ED038B" w:rsidRPr="00F92CEB">
        <w:rPr>
          <w:rFonts w:cstheme="minorHAnsi"/>
          <w:b/>
          <w:bCs/>
        </w:rPr>
        <w:t xml:space="preserve">. </w:t>
      </w:r>
      <w:r w:rsidR="00FF326F" w:rsidRPr="00F92CEB">
        <w:rPr>
          <w:rFonts w:cstheme="minorHAnsi"/>
        </w:rPr>
        <w:t xml:space="preserve">We will </w:t>
      </w:r>
      <w:r w:rsidR="00172C9E" w:rsidRPr="00F92CEB">
        <w:rPr>
          <w:rFonts w:cstheme="minorHAnsi"/>
        </w:rPr>
        <w:t xml:space="preserve">identify and </w:t>
      </w:r>
      <w:r w:rsidR="00FF326F" w:rsidRPr="00F92CEB">
        <w:rPr>
          <w:rFonts w:cstheme="minorHAnsi"/>
        </w:rPr>
        <w:t>aggregate</w:t>
      </w:r>
      <w:r w:rsidR="00A106C3" w:rsidRPr="00F92CEB">
        <w:rPr>
          <w:rFonts w:cstheme="minorHAnsi"/>
        </w:rPr>
        <w:t xml:space="preserve"> available information regarding antidepressant effectiveness among African Americans</w:t>
      </w:r>
      <w:r w:rsidR="00C15A3C" w:rsidRPr="00F92CEB">
        <w:rPr>
          <w:rFonts w:cstheme="minorHAnsi"/>
        </w:rPr>
        <w:t>, including</w:t>
      </w:r>
      <w:r w:rsidR="00523CAF" w:rsidRPr="00F92CEB">
        <w:rPr>
          <w:rFonts w:cstheme="minorHAnsi"/>
        </w:rPr>
        <w:t xml:space="preserve"> </w:t>
      </w:r>
      <w:r w:rsidR="00887F92" w:rsidRPr="00F92CEB">
        <w:rPr>
          <w:rFonts w:cstheme="minorHAnsi"/>
        </w:rPr>
        <w:t>published literature</w:t>
      </w:r>
      <w:r w:rsidR="00895576" w:rsidRPr="00F92CEB">
        <w:rPr>
          <w:rFonts w:cstheme="minorHAnsi"/>
        </w:rPr>
        <w:t xml:space="preserve"> and</w:t>
      </w:r>
      <w:r w:rsidR="00887F92" w:rsidRPr="00F92CEB">
        <w:rPr>
          <w:rFonts w:cstheme="minorHAnsi"/>
        </w:rPr>
        <w:t xml:space="preserve"> </w:t>
      </w:r>
      <w:r w:rsidR="0061064D" w:rsidRPr="00F92CEB">
        <w:rPr>
          <w:rFonts w:cstheme="minorHAnsi"/>
        </w:rPr>
        <w:t>Food and Drug Administration (</w:t>
      </w:r>
      <w:r w:rsidR="00887F92" w:rsidRPr="00F92CEB">
        <w:rPr>
          <w:rFonts w:cstheme="minorHAnsi"/>
        </w:rPr>
        <w:t>FDA</w:t>
      </w:r>
      <w:r w:rsidR="0061064D" w:rsidRPr="00F92CEB">
        <w:rPr>
          <w:rFonts w:cstheme="minorHAnsi"/>
        </w:rPr>
        <w:t>)</w:t>
      </w:r>
      <w:r w:rsidR="00887F92" w:rsidRPr="00F92CEB">
        <w:rPr>
          <w:rFonts w:cstheme="minorHAnsi"/>
        </w:rPr>
        <w:t xml:space="preserve"> applications</w:t>
      </w:r>
      <w:r w:rsidR="00F30438" w:rsidRPr="00F92CEB">
        <w:rPr>
          <w:rFonts w:cstheme="minorHAnsi"/>
        </w:rPr>
        <w:t>, to create the Consolidated Antidepressant Guidelines</w:t>
      </w:r>
      <w:r w:rsidR="00D3757F" w:rsidRPr="00F92CEB">
        <w:rPr>
          <w:rFonts w:cstheme="minorHAnsi"/>
        </w:rPr>
        <w:t xml:space="preserve"> (CAG).</w:t>
      </w:r>
      <w:r w:rsidR="00714741" w:rsidRPr="00F92CEB">
        <w:rPr>
          <w:rFonts w:cstheme="minorHAnsi"/>
        </w:rPr>
        <w:t xml:space="preserve"> CAG will include</w:t>
      </w:r>
      <w:r w:rsidR="00B47242" w:rsidRPr="00F92CEB">
        <w:rPr>
          <w:rFonts w:cstheme="minorHAnsi"/>
        </w:rPr>
        <w:t xml:space="preserve"> the findings from approximately </w:t>
      </w:r>
      <w:r w:rsidR="007E39CB" w:rsidRPr="00F92CEB">
        <w:rPr>
          <w:rFonts w:cstheme="minorHAnsi"/>
        </w:rPr>
        <w:t>552</w:t>
      </w:r>
      <w:r w:rsidR="00B47242" w:rsidRPr="00F92CEB">
        <w:rPr>
          <w:rFonts w:cstheme="minorHAnsi"/>
        </w:rPr>
        <w:t xml:space="preserve"> antidepressant studies.</w:t>
      </w:r>
      <w:r w:rsidR="007E39CB" w:rsidRPr="00F92CEB">
        <w:rPr>
          <w:rFonts w:cstheme="minorHAnsi"/>
        </w:rPr>
        <w:t xml:space="preserve"> In addition, we will summarize the data </w:t>
      </w:r>
      <w:r w:rsidR="00131AD9">
        <w:rPr>
          <w:rFonts w:cstheme="minorHAnsi"/>
        </w:rPr>
        <w:t>from</w:t>
      </w:r>
      <w:r w:rsidR="007E39CB" w:rsidRPr="00F92CEB">
        <w:rPr>
          <w:rFonts w:cstheme="minorHAnsi"/>
        </w:rPr>
        <w:t xml:space="preserve"> A</w:t>
      </w:r>
      <w:r w:rsidR="00131AD9">
        <w:rPr>
          <w:rFonts w:cstheme="minorHAnsi"/>
        </w:rPr>
        <w:t>ll</w:t>
      </w:r>
      <w:r w:rsidR="007E39CB" w:rsidRPr="00F92CEB">
        <w:rPr>
          <w:rFonts w:cstheme="minorHAnsi"/>
        </w:rPr>
        <w:t xml:space="preserve"> of Us on </w:t>
      </w:r>
      <w:r w:rsidR="005B0A96">
        <w:rPr>
          <w:rFonts w:cstheme="minorHAnsi"/>
        </w:rPr>
        <w:t xml:space="preserve">the </w:t>
      </w:r>
      <w:r w:rsidR="007E39CB" w:rsidRPr="00F92CEB">
        <w:rPr>
          <w:rFonts w:cstheme="minorHAnsi"/>
        </w:rPr>
        <w:t>response of African Americans to antidepressants.</w:t>
      </w:r>
    </w:p>
    <w:p w14:paraId="6D897382" w14:textId="49686A7E" w:rsidR="00F1078B" w:rsidRPr="00F92CEB" w:rsidRDefault="00F1078B" w:rsidP="0071256F">
      <w:pPr>
        <w:spacing w:after="0" w:line="240" w:lineRule="auto"/>
        <w:ind w:firstLine="432"/>
        <w:contextualSpacing/>
        <w:rPr>
          <w:rFonts w:cstheme="minorHAnsi"/>
        </w:rPr>
      </w:pPr>
      <w:r w:rsidRPr="00F92CEB">
        <w:rPr>
          <w:rFonts w:cstheme="minorHAnsi"/>
          <w:b/>
          <w:bCs/>
        </w:rPr>
        <w:t xml:space="preserve">Aim </w:t>
      </w:r>
      <w:r w:rsidR="00A54E20" w:rsidRPr="00F92CEB">
        <w:rPr>
          <w:rFonts w:cstheme="minorHAnsi"/>
          <w:b/>
          <w:bCs/>
        </w:rPr>
        <w:t>2</w:t>
      </w:r>
      <w:r w:rsidRPr="00F92CEB">
        <w:rPr>
          <w:rFonts w:cstheme="minorHAnsi"/>
          <w:b/>
          <w:bCs/>
        </w:rPr>
        <w:t>: Develop a</w:t>
      </w:r>
      <w:r w:rsidR="00E42AD8" w:rsidRPr="00F92CEB">
        <w:rPr>
          <w:rFonts w:cstheme="minorHAnsi"/>
          <w:b/>
          <w:bCs/>
        </w:rPr>
        <w:t>n AI</w:t>
      </w:r>
      <w:r w:rsidRPr="00F92CEB">
        <w:rPr>
          <w:rFonts w:cstheme="minorHAnsi"/>
          <w:b/>
          <w:bCs/>
        </w:rPr>
        <w:t xml:space="preserve"> dialog system for individualized</w:t>
      </w:r>
      <w:r w:rsidR="00A375D6" w:rsidRPr="00F92CEB">
        <w:rPr>
          <w:rFonts w:cstheme="minorHAnsi"/>
          <w:b/>
          <w:bCs/>
        </w:rPr>
        <w:t>, evidence-based</w:t>
      </w:r>
      <w:r w:rsidR="00992B03" w:rsidRPr="00F92CEB">
        <w:rPr>
          <w:rFonts w:cstheme="minorHAnsi"/>
          <w:b/>
          <w:bCs/>
        </w:rPr>
        <w:t xml:space="preserve">, </w:t>
      </w:r>
      <w:r w:rsidR="0070641F">
        <w:rPr>
          <w:rFonts w:cstheme="minorHAnsi"/>
          <w:b/>
          <w:bCs/>
        </w:rPr>
        <w:t>African American</w:t>
      </w:r>
      <w:r w:rsidR="00992B03" w:rsidRPr="00F92CEB">
        <w:rPr>
          <w:rFonts w:cstheme="minorHAnsi"/>
          <w:b/>
          <w:bCs/>
        </w:rPr>
        <w:t xml:space="preserve">-centric </w:t>
      </w:r>
      <w:r w:rsidR="00796EBE" w:rsidRPr="00F92CEB">
        <w:rPr>
          <w:rFonts w:cstheme="minorHAnsi"/>
          <w:b/>
          <w:bCs/>
        </w:rPr>
        <w:t xml:space="preserve">depression </w:t>
      </w:r>
      <w:r w:rsidR="00992B03" w:rsidRPr="00F92CEB">
        <w:rPr>
          <w:rFonts w:cstheme="minorHAnsi"/>
          <w:b/>
          <w:bCs/>
        </w:rPr>
        <w:t>management</w:t>
      </w:r>
      <w:r w:rsidRPr="00F92CEB">
        <w:rPr>
          <w:rFonts w:cstheme="minorHAnsi"/>
          <w:b/>
          <w:bCs/>
        </w:rPr>
        <w:t>.</w:t>
      </w:r>
      <w:r w:rsidRPr="00F92CEB">
        <w:rPr>
          <w:rFonts w:cstheme="minorHAnsi"/>
        </w:rPr>
        <w:t xml:space="preserve"> </w:t>
      </w:r>
      <w:r w:rsidR="00786454" w:rsidRPr="00F92CEB">
        <w:rPr>
          <w:rFonts w:cstheme="minorHAnsi"/>
        </w:rPr>
        <w:t xml:space="preserve">We will develop </w:t>
      </w:r>
      <w:r w:rsidR="000E3B43" w:rsidRPr="00F92CEB">
        <w:rPr>
          <w:rFonts w:cstheme="minorHAnsi"/>
        </w:rPr>
        <w:t>the</w:t>
      </w:r>
      <w:r w:rsidR="00786454" w:rsidRPr="00F92CEB">
        <w:rPr>
          <w:rFonts w:cstheme="minorHAnsi"/>
        </w:rPr>
        <w:t xml:space="preserve"> </w:t>
      </w:r>
      <w:r w:rsidR="00A25B55" w:rsidRPr="00F92CEB">
        <w:rPr>
          <w:rFonts w:cstheme="minorHAnsi"/>
        </w:rPr>
        <w:t>Knowledge-enhance</w:t>
      </w:r>
      <w:r w:rsidR="00552C22" w:rsidRPr="00F92CEB">
        <w:rPr>
          <w:rFonts w:cstheme="minorHAnsi"/>
        </w:rPr>
        <w:t>d</w:t>
      </w:r>
      <w:r w:rsidR="00A25B55" w:rsidRPr="00F92CEB">
        <w:rPr>
          <w:rFonts w:cstheme="minorHAnsi"/>
        </w:rPr>
        <w:t xml:space="preserve"> </w:t>
      </w:r>
      <w:r w:rsidR="00EE6C45" w:rsidRPr="00F92CEB">
        <w:rPr>
          <w:rFonts w:cstheme="minorHAnsi"/>
        </w:rPr>
        <w:t xml:space="preserve">Antidepressant Recommendation Dialogue System (KARDS) </w:t>
      </w:r>
      <w:r w:rsidR="00786454" w:rsidRPr="00F92CEB">
        <w:rPr>
          <w:rFonts w:cstheme="minorHAnsi"/>
        </w:rPr>
        <w:t>that</w:t>
      </w:r>
      <w:r w:rsidRPr="00F92CEB">
        <w:rPr>
          <w:rFonts w:cstheme="minorHAnsi"/>
        </w:rPr>
        <w:t xml:space="preserve"> leverage</w:t>
      </w:r>
      <w:r w:rsidR="00786454" w:rsidRPr="00F92CEB">
        <w:rPr>
          <w:rFonts w:cstheme="minorHAnsi"/>
        </w:rPr>
        <w:t>s</w:t>
      </w:r>
      <w:r w:rsidRPr="00F92CEB">
        <w:rPr>
          <w:rFonts w:cstheme="minorHAnsi"/>
        </w:rPr>
        <w:t xml:space="preserve"> state-of-the-art LLM </w:t>
      </w:r>
      <w:r w:rsidR="007301BC" w:rsidRPr="00F92CEB">
        <w:rPr>
          <w:rFonts w:cstheme="minorHAnsi"/>
        </w:rPr>
        <w:t>to guide patients through a semi-structured</w:t>
      </w:r>
      <w:r w:rsidR="003167F2" w:rsidRPr="00F92CEB">
        <w:rPr>
          <w:rFonts w:cstheme="minorHAnsi"/>
        </w:rPr>
        <w:t xml:space="preserve"> interview to identify the best treatment options. </w:t>
      </w:r>
      <w:r w:rsidR="007247FF" w:rsidRPr="00F92CEB">
        <w:rPr>
          <w:rFonts w:cstheme="minorHAnsi"/>
        </w:rPr>
        <w:t>KARDS</w:t>
      </w:r>
      <w:r w:rsidR="003167F2" w:rsidRPr="00F92CEB">
        <w:rPr>
          <w:rFonts w:cstheme="minorHAnsi"/>
        </w:rPr>
        <w:t xml:space="preserve"> will utilize </w:t>
      </w:r>
      <w:r w:rsidRPr="00F92CEB">
        <w:rPr>
          <w:rFonts w:cstheme="minorHAnsi"/>
        </w:rPr>
        <w:t xml:space="preserve">knowledge grounding approaches </w:t>
      </w:r>
      <w:r w:rsidR="002469BC" w:rsidRPr="00F92CEB">
        <w:rPr>
          <w:rFonts w:cstheme="minorHAnsi"/>
        </w:rPr>
        <w:t xml:space="preserve">incorporate the </w:t>
      </w:r>
      <w:r w:rsidR="00D3757F" w:rsidRPr="00F92CEB">
        <w:rPr>
          <w:rFonts w:cstheme="minorHAnsi"/>
        </w:rPr>
        <w:t xml:space="preserve">medical knowledge </w:t>
      </w:r>
      <w:r w:rsidR="00E32275" w:rsidRPr="00F92CEB">
        <w:rPr>
          <w:rFonts w:cstheme="minorHAnsi"/>
        </w:rPr>
        <w:t>of</w:t>
      </w:r>
      <w:r w:rsidR="00D3757F" w:rsidRPr="00F92CEB">
        <w:rPr>
          <w:rFonts w:cstheme="minorHAnsi"/>
        </w:rPr>
        <w:t xml:space="preserve"> CAG</w:t>
      </w:r>
      <w:r w:rsidR="002469BC" w:rsidRPr="00F92CEB">
        <w:rPr>
          <w:rFonts w:cstheme="minorHAnsi"/>
        </w:rPr>
        <w:t xml:space="preserve"> from Aim 1</w:t>
      </w:r>
      <w:r w:rsidR="00E32275" w:rsidRPr="00F92CEB">
        <w:rPr>
          <w:rFonts w:cstheme="minorHAnsi"/>
        </w:rPr>
        <w:t xml:space="preserve">, to </w:t>
      </w:r>
      <w:r w:rsidRPr="00F92CEB">
        <w:rPr>
          <w:rFonts w:cstheme="minorHAnsi"/>
        </w:rPr>
        <w:t xml:space="preserve">provide </w:t>
      </w:r>
      <w:r w:rsidR="00552C22" w:rsidRPr="00F92CEB">
        <w:rPr>
          <w:rFonts w:cstheme="minorHAnsi"/>
        </w:rPr>
        <w:t xml:space="preserve">personalized, </w:t>
      </w:r>
      <w:r w:rsidRPr="00F92CEB">
        <w:rPr>
          <w:rFonts w:cstheme="minorHAnsi"/>
        </w:rPr>
        <w:t>explainable, evidence-supported</w:t>
      </w:r>
      <w:r w:rsidR="00992B03" w:rsidRPr="00F92CEB">
        <w:rPr>
          <w:rFonts w:cstheme="minorHAnsi"/>
        </w:rPr>
        <w:t xml:space="preserve"> </w:t>
      </w:r>
      <w:r w:rsidRPr="00F92CEB">
        <w:rPr>
          <w:rFonts w:cstheme="minorHAnsi"/>
        </w:rPr>
        <w:t>antidepressant recommendations.</w:t>
      </w:r>
      <w:r w:rsidR="002D078F" w:rsidRPr="00F92CEB">
        <w:rPr>
          <w:rFonts w:cstheme="minorHAnsi"/>
        </w:rPr>
        <w:t xml:space="preserve"> KARDS </w:t>
      </w:r>
      <w:r w:rsidR="009242EF" w:rsidRPr="00F92CEB">
        <w:rPr>
          <w:rFonts w:cstheme="minorHAnsi"/>
        </w:rPr>
        <w:t>will use an empathetic tone and allow users to</w:t>
      </w:r>
      <w:r w:rsidR="00FD6CB7" w:rsidRPr="00F92CEB">
        <w:rPr>
          <w:rFonts w:cstheme="minorHAnsi"/>
        </w:rPr>
        <w:t xml:space="preserve"> describe themselves and their experiences in their own words</w:t>
      </w:r>
      <w:r w:rsidR="00992B03" w:rsidRPr="00F92CEB">
        <w:rPr>
          <w:rFonts w:cstheme="minorHAnsi"/>
        </w:rPr>
        <w:t>.</w:t>
      </w:r>
      <w:r w:rsidR="00DB2A13" w:rsidRPr="00F92CEB">
        <w:rPr>
          <w:rFonts w:cstheme="minorHAnsi"/>
        </w:rPr>
        <w:t xml:space="preserve"> </w:t>
      </w:r>
      <w:r w:rsidR="00AA2D06" w:rsidRPr="00F92CEB">
        <w:rPr>
          <w:rFonts w:cstheme="minorHAnsi"/>
        </w:rPr>
        <w:t>It will</w:t>
      </w:r>
      <w:r w:rsidR="00F17133" w:rsidRPr="00F92CEB">
        <w:rPr>
          <w:rFonts w:cstheme="minorHAnsi"/>
        </w:rPr>
        <w:t xml:space="preserve"> utilize a </w:t>
      </w:r>
      <w:r w:rsidR="001C1269" w:rsidRPr="00F92CEB">
        <w:rPr>
          <w:rFonts w:cstheme="minorHAnsi"/>
        </w:rPr>
        <w:t>dialogue agent to guide the conversation flow</w:t>
      </w:r>
      <w:r w:rsidR="001355DA" w:rsidRPr="00F92CEB">
        <w:rPr>
          <w:rFonts w:cstheme="minorHAnsi"/>
        </w:rPr>
        <w:t>,</w:t>
      </w:r>
      <w:r w:rsidR="001C1269" w:rsidRPr="00F92CEB">
        <w:rPr>
          <w:rFonts w:cstheme="minorHAnsi"/>
        </w:rPr>
        <w:t xml:space="preserve"> restrict </w:t>
      </w:r>
      <w:r w:rsidR="00970F6B" w:rsidRPr="00F92CEB">
        <w:rPr>
          <w:rFonts w:cstheme="minorHAnsi"/>
        </w:rPr>
        <w:t>conversation topics</w:t>
      </w:r>
      <w:r w:rsidR="001355DA" w:rsidRPr="00F92CEB">
        <w:rPr>
          <w:rFonts w:cstheme="minorHAnsi"/>
        </w:rPr>
        <w:t>, and identify</w:t>
      </w:r>
      <w:r w:rsidR="004F53C9" w:rsidRPr="00F92CEB">
        <w:rPr>
          <w:rFonts w:cstheme="minorHAnsi"/>
        </w:rPr>
        <w:t xml:space="preserve"> safety concerns </w:t>
      </w:r>
      <w:r w:rsidR="00970F6B" w:rsidRPr="00F92CEB">
        <w:rPr>
          <w:rFonts w:cstheme="minorHAnsi"/>
        </w:rPr>
        <w:t>to</w:t>
      </w:r>
      <w:r w:rsidR="00E7550B" w:rsidRPr="00F92CEB">
        <w:rPr>
          <w:rFonts w:cstheme="minorHAnsi"/>
        </w:rPr>
        <w:t xml:space="preserve"> </w:t>
      </w:r>
      <w:r w:rsidR="004F53C9" w:rsidRPr="00F92CEB">
        <w:rPr>
          <w:rFonts w:cstheme="minorHAnsi"/>
        </w:rPr>
        <w:t>protect patients.</w:t>
      </w:r>
      <w:r w:rsidR="00992B03" w:rsidRPr="00F92CEB">
        <w:rPr>
          <w:rFonts w:cstheme="minorHAnsi"/>
        </w:rPr>
        <w:t xml:space="preserve"> </w:t>
      </w:r>
      <w:r w:rsidR="007E39CB" w:rsidRPr="00F92CEB">
        <w:rPr>
          <w:rFonts w:cstheme="minorHAnsi"/>
        </w:rPr>
        <w:t>The</w:t>
      </w:r>
      <w:r w:rsidR="00E2118B" w:rsidRPr="00F92CEB">
        <w:rPr>
          <w:rFonts w:cstheme="minorHAnsi"/>
        </w:rPr>
        <w:t xml:space="preserve"> code and models will be made available, and the </w:t>
      </w:r>
      <w:r w:rsidR="007E39CB" w:rsidRPr="00F92CEB">
        <w:rPr>
          <w:rFonts w:cstheme="minorHAnsi"/>
        </w:rPr>
        <w:t xml:space="preserve">system will be </w:t>
      </w:r>
      <w:r w:rsidR="00E558A9" w:rsidRPr="00F92CEB">
        <w:rPr>
          <w:rFonts w:cstheme="minorHAnsi"/>
        </w:rPr>
        <w:t xml:space="preserve">publicly </w:t>
      </w:r>
      <w:r w:rsidR="00E2118B" w:rsidRPr="00F92CEB">
        <w:rPr>
          <w:rFonts w:cstheme="minorHAnsi"/>
        </w:rPr>
        <w:t>host</w:t>
      </w:r>
      <w:r w:rsidR="00E558A9" w:rsidRPr="00F92CEB">
        <w:rPr>
          <w:rFonts w:cstheme="minorHAnsi"/>
        </w:rPr>
        <w:t>ed</w:t>
      </w:r>
      <w:r w:rsidR="007E39CB" w:rsidRPr="00F92CEB">
        <w:rPr>
          <w:rFonts w:cstheme="minorHAnsi"/>
        </w:rPr>
        <w:t xml:space="preserve"> through </w:t>
      </w:r>
      <w:r w:rsidR="00E558A9" w:rsidRPr="00F92CEB">
        <w:rPr>
          <w:rFonts w:cstheme="minorHAnsi"/>
        </w:rPr>
        <w:t xml:space="preserve">the </w:t>
      </w:r>
      <w:r w:rsidR="007E39CB" w:rsidRPr="00F92CEB">
        <w:rPr>
          <w:rFonts w:cstheme="minorHAnsi"/>
        </w:rPr>
        <w:t xml:space="preserve">George Mason University web site. </w:t>
      </w:r>
    </w:p>
    <w:p w14:paraId="207E8033" w14:textId="12D8AA6C" w:rsidR="00A646D2" w:rsidRPr="00F92CEB" w:rsidRDefault="00F1078B" w:rsidP="0071256F">
      <w:pPr>
        <w:spacing w:after="0" w:line="240" w:lineRule="auto"/>
        <w:ind w:firstLine="432"/>
        <w:contextualSpacing/>
        <w:rPr>
          <w:rFonts w:cstheme="minorHAnsi"/>
          <w:bCs/>
        </w:rPr>
      </w:pPr>
      <w:r w:rsidRPr="00F92CEB">
        <w:rPr>
          <w:rFonts w:cstheme="minorHAnsi"/>
          <w:b/>
          <w:bCs/>
        </w:rPr>
        <w:t xml:space="preserve">Aim 3: </w:t>
      </w:r>
      <w:r w:rsidR="00ED038B" w:rsidRPr="00F92CEB">
        <w:rPr>
          <w:rFonts w:cstheme="minorHAnsi"/>
          <w:b/>
          <w:bCs/>
        </w:rPr>
        <w:t xml:space="preserve">Perform a </w:t>
      </w:r>
      <w:r w:rsidR="009011F4" w:rsidRPr="00F92CEB">
        <w:rPr>
          <w:rFonts w:cstheme="minorHAnsi"/>
          <w:b/>
          <w:bCs/>
        </w:rPr>
        <w:t>user study with African American</w:t>
      </w:r>
      <w:r w:rsidR="00FF1066" w:rsidRPr="00F92CEB">
        <w:rPr>
          <w:rFonts w:cstheme="minorHAnsi"/>
          <w:b/>
          <w:bCs/>
        </w:rPr>
        <w:t xml:space="preserve"> patients</w:t>
      </w:r>
      <w:r w:rsidR="005F07DD" w:rsidRPr="00F92CEB">
        <w:rPr>
          <w:rFonts w:cstheme="minorHAnsi"/>
          <w:b/>
          <w:bCs/>
        </w:rPr>
        <w:t xml:space="preserve"> to evaluate</w:t>
      </w:r>
      <w:r w:rsidR="00FF1066" w:rsidRPr="00F92CEB">
        <w:rPr>
          <w:rFonts w:cstheme="minorHAnsi"/>
          <w:b/>
          <w:bCs/>
        </w:rPr>
        <w:t xml:space="preserve"> </w:t>
      </w:r>
      <w:r w:rsidR="00523FC6">
        <w:rPr>
          <w:rFonts w:cstheme="minorHAnsi"/>
          <w:b/>
          <w:bCs/>
        </w:rPr>
        <w:t xml:space="preserve">system </w:t>
      </w:r>
      <w:r w:rsidR="00F37996" w:rsidRPr="00F92CEB">
        <w:rPr>
          <w:rFonts w:cstheme="minorHAnsi"/>
          <w:b/>
          <w:bCs/>
        </w:rPr>
        <w:t xml:space="preserve">functionality and user preferences. </w:t>
      </w:r>
      <w:r w:rsidR="00F05AB2" w:rsidRPr="00F92CEB">
        <w:rPr>
          <w:rFonts w:cstheme="minorHAnsi"/>
        </w:rPr>
        <w:t>W</w:t>
      </w:r>
      <w:r w:rsidR="00ED038B" w:rsidRPr="00F92CEB">
        <w:rPr>
          <w:rFonts w:cstheme="minorHAnsi"/>
        </w:rPr>
        <w:t xml:space="preserve">e </w:t>
      </w:r>
      <w:r w:rsidR="00F05AB2" w:rsidRPr="00F92CEB">
        <w:rPr>
          <w:rFonts w:cstheme="minorHAnsi"/>
        </w:rPr>
        <w:t xml:space="preserve">will </w:t>
      </w:r>
      <w:r w:rsidR="00ED038B" w:rsidRPr="00F92CEB">
        <w:rPr>
          <w:rFonts w:cstheme="minorHAnsi"/>
        </w:rPr>
        <w:t>prospectively recruit 30</w:t>
      </w:r>
      <w:r w:rsidR="00074E5F" w:rsidRPr="00F92CEB">
        <w:rPr>
          <w:rFonts w:cstheme="minorHAnsi"/>
        </w:rPr>
        <w:t xml:space="preserve"> </w:t>
      </w:r>
      <w:r w:rsidR="007D3DDB" w:rsidRPr="00F92CEB">
        <w:rPr>
          <w:rFonts w:cstheme="minorHAnsi"/>
        </w:rPr>
        <w:t>dyads consisting of clinicians and</w:t>
      </w:r>
      <w:r w:rsidR="00ED038B" w:rsidRPr="00F92CEB">
        <w:rPr>
          <w:rFonts w:cstheme="minorHAnsi"/>
        </w:rPr>
        <w:t xml:space="preserve"> African American</w:t>
      </w:r>
      <w:r w:rsidR="005632A6" w:rsidRPr="00F92CEB">
        <w:rPr>
          <w:rFonts w:cstheme="minorHAnsi"/>
        </w:rPr>
        <w:t xml:space="preserve"> patient</w:t>
      </w:r>
      <w:r w:rsidR="007D3DDB" w:rsidRPr="00F92CEB">
        <w:rPr>
          <w:rFonts w:cstheme="minorHAnsi"/>
        </w:rPr>
        <w:t>s with</w:t>
      </w:r>
      <w:r w:rsidR="005632A6" w:rsidRPr="00F92CEB">
        <w:rPr>
          <w:rFonts w:cstheme="minorHAnsi"/>
        </w:rPr>
        <w:t xml:space="preserve"> depression</w:t>
      </w:r>
      <w:r w:rsidR="00843599" w:rsidRPr="00F92CEB">
        <w:rPr>
          <w:rFonts w:cstheme="minorHAnsi"/>
        </w:rPr>
        <w:t xml:space="preserve"> to evaluate the</w:t>
      </w:r>
      <w:r w:rsidR="00EF7CF1" w:rsidRPr="00F92CEB">
        <w:rPr>
          <w:rFonts w:cstheme="minorHAnsi"/>
        </w:rPr>
        <w:t xml:space="preserve"> functionality and user experience of KARDS. </w:t>
      </w:r>
      <w:r w:rsidR="009647DB" w:rsidRPr="00F92CEB">
        <w:rPr>
          <w:rFonts w:cstheme="minorHAnsi"/>
        </w:rPr>
        <w:t>As a baseline, w</w:t>
      </w:r>
      <w:r w:rsidR="00EF7CF1" w:rsidRPr="00F92CEB">
        <w:rPr>
          <w:rFonts w:cstheme="minorHAnsi"/>
        </w:rPr>
        <w:t>e will create a</w:t>
      </w:r>
      <w:r w:rsidR="006E73E4" w:rsidRPr="00F92CEB">
        <w:rPr>
          <w:rFonts w:cstheme="minorHAnsi"/>
        </w:rPr>
        <w:t xml:space="preserve"> structured, survey-based tool</w:t>
      </w:r>
      <w:r w:rsidR="005B1BC4" w:rsidRPr="00F92CEB">
        <w:rPr>
          <w:rFonts w:cstheme="minorHAnsi"/>
        </w:rPr>
        <w:t xml:space="preserve"> to </w:t>
      </w:r>
      <w:r w:rsidR="009647DB" w:rsidRPr="00F92CEB">
        <w:rPr>
          <w:rFonts w:cstheme="minorHAnsi"/>
        </w:rPr>
        <w:t xml:space="preserve">guide </w:t>
      </w:r>
      <w:r w:rsidR="005216E2" w:rsidRPr="00F92CEB">
        <w:rPr>
          <w:rFonts w:cstheme="minorHAnsi"/>
        </w:rPr>
        <w:t xml:space="preserve">patients </w:t>
      </w:r>
      <w:r w:rsidR="009647DB" w:rsidRPr="00F92CEB">
        <w:rPr>
          <w:rFonts w:cstheme="minorHAnsi"/>
        </w:rPr>
        <w:t>in</w:t>
      </w:r>
      <w:r w:rsidR="001A0385" w:rsidRPr="00F92CEB">
        <w:rPr>
          <w:rFonts w:cstheme="minorHAnsi"/>
        </w:rPr>
        <w:t xml:space="preserve"> identifying the CAG-supported recommendation(s).</w:t>
      </w:r>
      <w:r w:rsidR="004113D1" w:rsidRPr="00F92CEB">
        <w:rPr>
          <w:rFonts w:cstheme="minorHAnsi"/>
        </w:rPr>
        <w:t xml:space="preserve"> </w:t>
      </w:r>
      <w:r w:rsidR="005216E2" w:rsidRPr="00F92CEB">
        <w:rPr>
          <w:rFonts w:cstheme="minorHAnsi"/>
        </w:rPr>
        <w:t xml:space="preserve">Patients </w:t>
      </w:r>
      <w:r w:rsidR="004113D1" w:rsidRPr="00F92CEB">
        <w:rPr>
          <w:rFonts w:cstheme="minorHAnsi"/>
        </w:rPr>
        <w:t>will</w:t>
      </w:r>
      <w:r w:rsidR="00897989" w:rsidRPr="00F92CEB">
        <w:rPr>
          <w:rFonts w:cstheme="minorHAnsi"/>
        </w:rPr>
        <w:t xml:space="preserve"> use both the survey-based tool and KARDS </w:t>
      </w:r>
      <w:r w:rsidR="00BC7715" w:rsidRPr="00F92CEB">
        <w:rPr>
          <w:rFonts w:cstheme="minorHAnsi"/>
        </w:rPr>
        <w:t xml:space="preserve">to </w:t>
      </w:r>
      <w:r w:rsidR="000C333E">
        <w:rPr>
          <w:rFonts w:cstheme="minorHAnsi"/>
        </w:rPr>
        <w:t>identify</w:t>
      </w:r>
      <w:r w:rsidR="00BC7715" w:rsidRPr="00F92CEB">
        <w:rPr>
          <w:rFonts w:cstheme="minorHAnsi"/>
        </w:rPr>
        <w:t xml:space="preserve"> CAG-supported recommendations</w:t>
      </w:r>
      <w:r w:rsidR="00BA48D5" w:rsidRPr="00F92CEB">
        <w:rPr>
          <w:rFonts w:cstheme="minorHAnsi"/>
        </w:rPr>
        <w:t xml:space="preserve">, to understand </w:t>
      </w:r>
      <w:r w:rsidR="00CB507C" w:rsidRPr="00F92CEB">
        <w:rPr>
          <w:rFonts w:cstheme="minorHAnsi"/>
        </w:rPr>
        <w:t>modality preferences (structured vs</w:t>
      </w:r>
      <w:r w:rsidR="00856B01">
        <w:rPr>
          <w:rFonts w:cstheme="minorHAnsi"/>
        </w:rPr>
        <w:t>.</w:t>
      </w:r>
      <w:r w:rsidR="00CB507C" w:rsidRPr="00F92CEB">
        <w:rPr>
          <w:rFonts w:cstheme="minorHAnsi"/>
        </w:rPr>
        <w:t xml:space="preserve"> natural language). </w:t>
      </w:r>
      <w:r w:rsidR="00856B01">
        <w:rPr>
          <w:rFonts w:cstheme="minorHAnsi"/>
        </w:rPr>
        <w:t>C</w:t>
      </w:r>
      <w:r w:rsidR="00F3286D" w:rsidRPr="00F92CEB">
        <w:rPr>
          <w:rFonts w:cstheme="minorHAnsi"/>
        </w:rPr>
        <w:t xml:space="preserve">linicians and patients will provide </w:t>
      </w:r>
      <w:r w:rsidR="006C3E6F" w:rsidRPr="00F92CEB">
        <w:rPr>
          <w:rFonts w:cstheme="minorHAnsi"/>
        </w:rPr>
        <w:t xml:space="preserve">feedback regarding </w:t>
      </w:r>
      <w:r w:rsidR="00856B01">
        <w:rPr>
          <w:rFonts w:cstheme="minorHAnsi"/>
        </w:rPr>
        <w:t xml:space="preserve">dialogue system </w:t>
      </w:r>
      <w:r w:rsidR="006C3E6F" w:rsidRPr="00F92CEB">
        <w:rPr>
          <w:rFonts w:cstheme="minorHAnsi"/>
        </w:rPr>
        <w:t xml:space="preserve">acceptability. </w:t>
      </w:r>
      <w:r w:rsidR="008C1FE0" w:rsidRPr="00F92CEB">
        <w:rPr>
          <w:rFonts w:cstheme="minorHAnsi"/>
          <w:bCs/>
        </w:rPr>
        <w:t>W</w:t>
      </w:r>
      <w:r w:rsidR="00C35D8B" w:rsidRPr="00F92CEB">
        <w:rPr>
          <w:rFonts w:cstheme="minorHAnsi"/>
          <w:bCs/>
        </w:rPr>
        <w:t xml:space="preserve">e will </w:t>
      </w:r>
      <w:r w:rsidR="00CD6A37" w:rsidRPr="00F92CEB">
        <w:rPr>
          <w:rFonts w:cstheme="minorHAnsi"/>
          <w:bCs/>
        </w:rPr>
        <w:t>compare the</w:t>
      </w:r>
      <w:r w:rsidR="00A8278D" w:rsidRPr="00F92CEB">
        <w:rPr>
          <w:rFonts w:cstheme="minorHAnsi"/>
          <w:bCs/>
        </w:rPr>
        <w:t xml:space="preserve"> </w:t>
      </w:r>
      <w:r w:rsidR="00CB507C" w:rsidRPr="00F92CEB">
        <w:rPr>
          <w:rFonts w:cstheme="minorHAnsi"/>
          <w:bCs/>
        </w:rPr>
        <w:t>CAG</w:t>
      </w:r>
      <w:r w:rsidR="003F7FA1" w:rsidRPr="00F92CEB">
        <w:rPr>
          <w:rFonts w:cstheme="minorHAnsi"/>
          <w:bCs/>
        </w:rPr>
        <w:t xml:space="preserve">-supported </w:t>
      </w:r>
      <w:r w:rsidR="00185DCD" w:rsidRPr="00F92CEB">
        <w:rPr>
          <w:rFonts w:cstheme="minorHAnsi"/>
          <w:bCs/>
        </w:rPr>
        <w:t>treatment</w:t>
      </w:r>
      <w:r w:rsidR="00A8278D" w:rsidRPr="00F92CEB">
        <w:rPr>
          <w:rFonts w:cstheme="minorHAnsi"/>
          <w:bCs/>
        </w:rPr>
        <w:t xml:space="preserve"> with consensus guidelines, to understand </w:t>
      </w:r>
      <w:r w:rsidR="00E8761E" w:rsidRPr="00F92CEB">
        <w:rPr>
          <w:rFonts w:cstheme="minorHAnsi"/>
          <w:bCs/>
        </w:rPr>
        <w:t>protocol changes.</w:t>
      </w:r>
    </w:p>
    <w:p w14:paraId="47B1DDB7" w14:textId="254F4C59" w:rsidR="0071256F" w:rsidRPr="00F92CEB" w:rsidRDefault="007E39CB" w:rsidP="0071256F">
      <w:pPr>
        <w:spacing w:after="0" w:line="240" w:lineRule="auto"/>
        <w:ind w:firstLine="432"/>
        <w:contextualSpacing/>
        <w:rPr>
          <w:rFonts w:cstheme="minorHAnsi"/>
        </w:rPr>
      </w:pPr>
      <w:bookmarkStart w:id="0" w:name="OLE_LINK1"/>
      <w:r w:rsidRPr="00F92CEB">
        <w:rPr>
          <w:rFonts w:cstheme="minorHAnsi"/>
          <w:b/>
          <w:bCs/>
        </w:rPr>
        <w:t xml:space="preserve">Aim 4: </w:t>
      </w:r>
      <w:r w:rsidR="00285B96">
        <w:rPr>
          <w:rFonts w:cstheme="minorHAnsi"/>
          <w:b/>
          <w:bCs/>
        </w:rPr>
        <w:t>I</w:t>
      </w:r>
      <w:r w:rsidRPr="00F92CEB">
        <w:rPr>
          <w:rFonts w:cstheme="minorHAnsi"/>
          <w:b/>
          <w:bCs/>
        </w:rPr>
        <w:t>ncrease awareness and develop capacity in African American community</w:t>
      </w:r>
      <w:r w:rsidRPr="00F92CEB">
        <w:rPr>
          <w:rFonts w:cstheme="minorHAnsi"/>
        </w:rPr>
        <w:t xml:space="preserve">. </w:t>
      </w:r>
      <w:bookmarkEnd w:id="0"/>
      <w:r w:rsidRPr="00F92CEB">
        <w:rPr>
          <w:rFonts w:cstheme="minorHAnsi"/>
        </w:rPr>
        <w:t>In this pilot</w:t>
      </w:r>
      <w:r w:rsidR="003D720D" w:rsidRPr="00F92CEB">
        <w:rPr>
          <w:rFonts w:cstheme="minorHAnsi"/>
        </w:rPr>
        <w:t xml:space="preserve">, </w:t>
      </w:r>
      <w:r w:rsidRPr="00F92CEB">
        <w:rPr>
          <w:rFonts w:cstheme="minorHAnsi"/>
        </w:rPr>
        <w:t>we plan to develop a diverse, equitable, and inclusive AI/ML workforce by recruiting a doctoral/master student</w:t>
      </w:r>
      <w:r w:rsidR="008C1FE0" w:rsidRPr="00F92CEB">
        <w:rPr>
          <w:rFonts w:cstheme="minorHAnsi"/>
        </w:rPr>
        <w:t xml:space="preserve"> research assistant</w:t>
      </w:r>
      <w:r w:rsidRPr="00F92CEB">
        <w:rPr>
          <w:rFonts w:cstheme="minorHAnsi"/>
        </w:rPr>
        <w:t xml:space="preserve"> from minority communities. </w:t>
      </w:r>
      <w:r w:rsidR="00992B03" w:rsidRPr="00F92CEB">
        <w:rPr>
          <w:rFonts w:cstheme="minorHAnsi"/>
        </w:rPr>
        <w:t xml:space="preserve">Once trained, this individual will contribute to </w:t>
      </w:r>
      <w:r w:rsidR="00285B96" w:rsidRPr="00F92CEB">
        <w:rPr>
          <w:rFonts w:cstheme="minorHAnsi"/>
        </w:rPr>
        <w:t xml:space="preserve">AI/ML </w:t>
      </w:r>
      <w:r w:rsidRPr="00F92CEB">
        <w:rPr>
          <w:rFonts w:cstheme="minorHAnsi"/>
        </w:rPr>
        <w:t xml:space="preserve">community capacity </w:t>
      </w:r>
      <w:r w:rsidR="00285B96" w:rsidRPr="00F92CEB">
        <w:rPr>
          <w:rFonts w:cstheme="minorHAnsi"/>
        </w:rPr>
        <w:t>building</w:t>
      </w:r>
      <w:r w:rsidR="00122D81" w:rsidRPr="00F92CEB">
        <w:rPr>
          <w:rFonts w:cstheme="minorHAnsi"/>
        </w:rPr>
        <w:t>.</w:t>
      </w:r>
      <w:r w:rsidR="00F62F3B">
        <w:rPr>
          <w:rFonts w:cstheme="minorHAnsi"/>
        </w:rPr>
        <w:t xml:space="preserve"> </w:t>
      </w:r>
    </w:p>
    <w:p w14:paraId="6F7E1F03" w14:textId="77777777" w:rsidR="0071256F" w:rsidRPr="00F92CEB" w:rsidRDefault="0071256F" w:rsidP="0071256F">
      <w:pPr>
        <w:spacing w:after="0" w:line="240" w:lineRule="auto"/>
        <w:ind w:firstLine="432"/>
        <w:contextualSpacing/>
        <w:rPr>
          <w:rFonts w:cstheme="minorHAnsi"/>
        </w:rPr>
      </w:pPr>
    </w:p>
    <w:p w14:paraId="77CD02B1" w14:textId="0D9385BB" w:rsidR="00607EA9" w:rsidRPr="00F92CEB" w:rsidRDefault="00816A91" w:rsidP="00345AB5">
      <w:pPr>
        <w:pStyle w:val="Heading1"/>
      </w:pPr>
      <w:r w:rsidRPr="00345AB5">
        <w:t>Significance</w:t>
      </w:r>
    </w:p>
    <w:p w14:paraId="03F73A29" w14:textId="304DE00E" w:rsidR="00694EEB" w:rsidRPr="00F92CEB" w:rsidRDefault="00C56D1F" w:rsidP="0071256F">
      <w:pPr>
        <w:spacing w:after="0" w:line="240" w:lineRule="auto"/>
        <w:ind w:firstLine="432"/>
        <w:contextualSpacing/>
        <w:rPr>
          <w:rFonts w:cstheme="minorHAnsi"/>
        </w:rPr>
      </w:pPr>
      <w:r w:rsidRPr="00F92CEB">
        <w:rPr>
          <w:rFonts w:cstheme="minorHAnsi"/>
        </w:rPr>
        <w:t>This project is significant because it focusses on antidepressant selection, a challenging problem in which clinicians and patients are facing difficulties.</w:t>
      </w:r>
      <w:r w:rsidR="00986D08" w:rsidRPr="00F92CEB">
        <w:rPr>
          <w:rFonts w:cstheme="minorHAnsi"/>
        </w:rPr>
        <w:t xml:space="preserve"> </w:t>
      </w:r>
      <w:r w:rsidRPr="00F92CEB">
        <w:rPr>
          <w:rFonts w:cstheme="minorHAnsi"/>
        </w:rPr>
        <w:t>M</w:t>
      </w:r>
      <w:r w:rsidR="00986D08" w:rsidRPr="00F92CEB">
        <w:rPr>
          <w:rFonts w:cstheme="minorHAnsi"/>
        </w:rPr>
        <w:t>ajority of depressed patients (60%) do not benefit from their first prescribed antidepressant [</w:t>
      </w:r>
      <w:r w:rsidR="00986D08" w:rsidRPr="00A85C97">
        <w:rPr>
          <w:rStyle w:val="EndnoteReference"/>
          <w:rFonts w:cstheme="minorHAnsi"/>
          <w:vertAlign w:val="baseline"/>
        </w:rPr>
        <w:endnoteReference w:id="2"/>
      </w:r>
      <w:r w:rsidR="00986D08" w:rsidRPr="00F92CEB">
        <w:rPr>
          <w:rFonts w:cstheme="minorHAnsi"/>
        </w:rPr>
        <w:t>]. Prescribing antidepressants is difficult</w:t>
      </w:r>
      <w:r w:rsidR="00DC1958" w:rsidRPr="00F92CEB">
        <w:rPr>
          <w:rFonts w:cstheme="minorHAnsi"/>
        </w:rPr>
        <w:t>, due to</w:t>
      </w:r>
      <w:r w:rsidR="0072257D" w:rsidRPr="00F92CEB">
        <w:rPr>
          <w:rFonts w:cstheme="minorHAnsi"/>
        </w:rPr>
        <w:t xml:space="preserve"> the quantity of antidepressants, </w:t>
      </w:r>
      <w:r w:rsidR="00423D43" w:rsidRPr="00F92CEB">
        <w:rPr>
          <w:rFonts w:cstheme="minorHAnsi"/>
        </w:rPr>
        <w:t>volume of</w:t>
      </w:r>
      <w:r w:rsidR="00DC1958" w:rsidRPr="00F92CEB">
        <w:rPr>
          <w:rFonts w:cstheme="minorHAnsi"/>
        </w:rPr>
        <w:t xml:space="preserve"> available</w:t>
      </w:r>
      <w:r w:rsidR="00423D43" w:rsidRPr="00F92CEB">
        <w:rPr>
          <w:rFonts w:cstheme="minorHAnsi"/>
        </w:rPr>
        <w:t xml:space="preserve"> </w:t>
      </w:r>
      <w:r w:rsidR="00423D43" w:rsidRPr="00F92CEB">
        <w:rPr>
          <w:rFonts w:cstheme="minorHAnsi"/>
        </w:rPr>
        <w:lastRenderedPageBreak/>
        <w:t>research,</w:t>
      </w:r>
      <w:r w:rsidR="00747A59" w:rsidRPr="00F92CEB">
        <w:rPr>
          <w:rFonts w:cstheme="minorHAnsi"/>
        </w:rPr>
        <w:t xml:space="preserve"> represented populations,</w:t>
      </w:r>
      <w:r w:rsidR="00581299" w:rsidRPr="00F92CEB">
        <w:rPr>
          <w:rFonts w:cstheme="minorHAnsi"/>
        </w:rPr>
        <w:t xml:space="preserve"> publication bias, and other factors</w:t>
      </w:r>
      <w:r w:rsidR="00B03E1B" w:rsidRPr="00F92CEB">
        <w:rPr>
          <w:rFonts w:cstheme="minorHAnsi"/>
        </w:rPr>
        <w:t xml:space="preserve">. </w:t>
      </w:r>
      <w:r w:rsidR="00A35A85" w:rsidRPr="00F92CEB">
        <w:rPr>
          <w:rFonts w:cstheme="minorHAnsi"/>
        </w:rPr>
        <w:t>T</w:t>
      </w:r>
      <w:r w:rsidR="00986D08" w:rsidRPr="00F92CEB">
        <w:rPr>
          <w:rFonts w:cstheme="minorHAnsi"/>
        </w:rPr>
        <w:t>here are many possible choices (</w:t>
      </w:r>
      <w:r w:rsidR="00DC1958" w:rsidRPr="00F92CEB">
        <w:rPr>
          <w:rFonts w:cstheme="minorHAnsi"/>
        </w:rPr>
        <w:t>&gt;</w:t>
      </w:r>
      <w:r w:rsidR="00986D08" w:rsidRPr="00F92CEB">
        <w:rPr>
          <w:rFonts w:cstheme="minorHAnsi"/>
        </w:rPr>
        <w:t xml:space="preserve"> 20 antidepressants on the market)</w:t>
      </w:r>
      <w:r w:rsidR="00A35A85" w:rsidRPr="00F92CEB">
        <w:rPr>
          <w:rFonts w:cstheme="minorHAnsi"/>
        </w:rPr>
        <w:t>,</w:t>
      </w:r>
      <w:r w:rsidR="00986D08" w:rsidRPr="00F92CEB">
        <w:rPr>
          <w:rFonts w:cstheme="minorHAnsi"/>
        </w:rPr>
        <w:t xml:space="preserve"> and clinicians can combine these medications with other medications</w:t>
      </w:r>
      <w:r w:rsidR="00646D90" w:rsidRPr="00F92CEB">
        <w:rPr>
          <w:rFonts w:cstheme="minorHAnsi"/>
        </w:rPr>
        <w:t>. T</w:t>
      </w:r>
      <w:r w:rsidR="00986D08" w:rsidRPr="00F92CEB">
        <w:rPr>
          <w:rFonts w:cstheme="minorHAnsi"/>
        </w:rPr>
        <w:t>here are</w:t>
      </w:r>
      <w:r w:rsidR="008C1FE0" w:rsidRPr="00F92CEB">
        <w:rPr>
          <w:rFonts w:cstheme="minorHAnsi"/>
        </w:rPr>
        <w:t xml:space="preserve"> more than</w:t>
      </w:r>
      <w:r w:rsidR="00986D08" w:rsidRPr="00F92CEB">
        <w:rPr>
          <w:rFonts w:cstheme="minorHAnsi"/>
        </w:rPr>
        <w:t xml:space="preserve"> </w:t>
      </w:r>
      <w:r w:rsidR="008C1FE0" w:rsidRPr="00F92CEB">
        <w:rPr>
          <w:rFonts w:cstheme="minorHAnsi"/>
        </w:rPr>
        <w:t xml:space="preserve">500 </w:t>
      </w:r>
      <w:r w:rsidR="00986D08" w:rsidRPr="00F92CEB">
        <w:rPr>
          <w:rFonts w:cstheme="minorHAnsi"/>
        </w:rPr>
        <w:t xml:space="preserve">studies </w:t>
      </w:r>
      <w:r w:rsidR="00967032" w:rsidRPr="00F92CEB">
        <w:rPr>
          <w:rFonts w:cstheme="minorHAnsi"/>
        </w:rPr>
        <w:t xml:space="preserve">of antidepressant </w:t>
      </w:r>
      <w:r w:rsidR="00986D08" w:rsidRPr="00F92CEB">
        <w:rPr>
          <w:rFonts w:cstheme="minorHAnsi"/>
        </w:rPr>
        <w:t xml:space="preserve">effectiveness, each relying on a small </w:t>
      </w:r>
      <w:r w:rsidR="001559FB" w:rsidRPr="00F92CEB">
        <w:rPr>
          <w:rFonts w:cstheme="minorHAnsi"/>
        </w:rPr>
        <w:t xml:space="preserve">patient </w:t>
      </w:r>
      <w:r w:rsidR="00986D08" w:rsidRPr="00F92CEB">
        <w:rPr>
          <w:rFonts w:cstheme="minorHAnsi"/>
        </w:rPr>
        <w:t>sample [</w:t>
      </w:r>
      <w:r w:rsidR="00986D08" w:rsidRPr="00F92CEB">
        <w:rPr>
          <w:rFonts w:cstheme="minorHAnsi"/>
        </w:rPr>
        <w:endnoteReference w:id="3"/>
      </w:r>
      <w:r w:rsidR="00986D08" w:rsidRPr="00F92CEB">
        <w:rPr>
          <w:rFonts w:cstheme="minorHAnsi"/>
        </w:rPr>
        <w:t xml:space="preserve">], </w:t>
      </w:r>
      <w:r w:rsidR="005B4004" w:rsidRPr="00F92CEB">
        <w:rPr>
          <w:rFonts w:cstheme="minorHAnsi"/>
        </w:rPr>
        <w:t>and most failing to provide subgroup analysis in African Americans</w:t>
      </w:r>
      <w:r w:rsidR="00986D08" w:rsidRPr="00F92CEB">
        <w:rPr>
          <w:rFonts w:cstheme="minorHAnsi"/>
        </w:rPr>
        <w:t xml:space="preserve"> [</w:t>
      </w:r>
      <w:r w:rsidR="00986D08" w:rsidRPr="00F92CEB">
        <w:rPr>
          <w:rFonts w:cstheme="minorHAnsi"/>
        </w:rPr>
        <w:endnoteReference w:id="4"/>
      </w:r>
      <w:r w:rsidR="00986D08" w:rsidRPr="00F92CEB">
        <w:rPr>
          <w:rFonts w:cstheme="minorHAnsi"/>
        </w:rPr>
        <w:t>]</w:t>
      </w:r>
      <w:r w:rsidR="00646D90" w:rsidRPr="00F92CEB">
        <w:rPr>
          <w:rFonts w:cstheme="minorHAnsi"/>
        </w:rPr>
        <w:t>. N</w:t>
      </w:r>
      <w:r w:rsidR="00986D08" w:rsidRPr="00F92CEB">
        <w:rPr>
          <w:rFonts w:cstheme="minorHAnsi"/>
        </w:rPr>
        <w:t>egative studies are not published and are not available to clinicians</w:t>
      </w:r>
      <w:r w:rsidR="0061064D" w:rsidRPr="00F92CEB">
        <w:rPr>
          <w:rFonts w:cstheme="minorHAnsi"/>
        </w:rPr>
        <w:t>,</w:t>
      </w:r>
      <w:r w:rsidR="00986D08" w:rsidRPr="00F92CEB">
        <w:rPr>
          <w:rFonts w:cstheme="minorHAnsi"/>
        </w:rPr>
        <w:t xml:space="preserve"> despite </w:t>
      </w:r>
      <w:r w:rsidR="00886982" w:rsidRPr="00F92CEB">
        <w:rPr>
          <w:rFonts w:cstheme="minorHAnsi"/>
        </w:rPr>
        <w:t xml:space="preserve">FDA </w:t>
      </w:r>
      <w:r w:rsidR="00986D08" w:rsidRPr="00F92CEB">
        <w:rPr>
          <w:rFonts w:cstheme="minorHAnsi"/>
        </w:rPr>
        <w:t>report</w:t>
      </w:r>
      <w:r w:rsidR="008D6F5A" w:rsidRPr="00F92CEB">
        <w:rPr>
          <w:rFonts w:cstheme="minorHAnsi"/>
        </w:rPr>
        <w:t>ing</w:t>
      </w:r>
      <w:r w:rsidR="00D51F14" w:rsidRPr="00F92CEB">
        <w:rPr>
          <w:rFonts w:cstheme="minorHAnsi"/>
        </w:rPr>
        <w:t xml:space="preserve">, </w:t>
      </w:r>
      <w:r w:rsidR="003803C7" w:rsidRPr="00F92CEB">
        <w:rPr>
          <w:rFonts w:cstheme="minorHAnsi"/>
        </w:rPr>
        <w:t xml:space="preserve">resulting in a skewed understanding of drug efficacy </w:t>
      </w:r>
      <w:r w:rsidR="00986D08" w:rsidRPr="00F92CEB">
        <w:rPr>
          <w:rFonts w:cstheme="minorHAnsi"/>
        </w:rPr>
        <w:t>[</w:t>
      </w:r>
      <w:r w:rsidR="00986D08" w:rsidRPr="00F92CEB">
        <w:rPr>
          <w:rFonts w:cstheme="minorHAnsi"/>
        </w:rPr>
        <w:endnoteReference w:id="5"/>
      </w:r>
      <w:r w:rsidR="00986D08" w:rsidRPr="00F92CEB">
        <w:rPr>
          <w:rFonts w:cstheme="minorHAnsi"/>
        </w:rPr>
        <w:t>]</w:t>
      </w:r>
      <w:r w:rsidR="003803C7" w:rsidRPr="00F92CEB">
        <w:rPr>
          <w:rFonts w:cstheme="minorHAnsi"/>
        </w:rPr>
        <w:t>. G</w:t>
      </w:r>
      <w:r w:rsidR="00986D08" w:rsidRPr="00F92CEB">
        <w:rPr>
          <w:rFonts w:cstheme="minorHAnsi"/>
        </w:rPr>
        <w:t xml:space="preserve">enetic profiling has not helped anticipate </w:t>
      </w:r>
      <w:r w:rsidR="00D73074" w:rsidRPr="00F92CEB">
        <w:rPr>
          <w:rFonts w:cstheme="minorHAnsi"/>
        </w:rPr>
        <w:t xml:space="preserve">treatment </w:t>
      </w:r>
      <w:r w:rsidR="00986D08" w:rsidRPr="00F92CEB">
        <w:rPr>
          <w:rFonts w:cstheme="minorHAnsi"/>
        </w:rPr>
        <w:t>response [</w:t>
      </w:r>
      <w:r w:rsidR="00986D08" w:rsidRPr="00F92CEB">
        <w:rPr>
          <w:rStyle w:val="EndnoteReference"/>
          <w:rFonts w:cstheme="minorHAnsi"/>
          <w:vertAlign w:val="baseline"/>
        </w:rPr>
        <w:endnoteReference w:id="6"/>
      </w:r>
      <w:r w:rsidR="00986D08" w:rsidRPr="00F92CEB">
        <w:rPr>
          <w:rFonts w:cstheme="minorHAnsi"/>
        </w:rPr>
        <w:t>]</w:t>
      </w:r>
      <w:r w:rsidR="0065091C" w:rsidRPr="00F92CEB">
        <w:rPr>
          <w:rFonts w:cstheme="minorHAnsi"/>
        </w:rPr>
        <w:t xml:space="preserve">, and </w:t>
      </w:r>
      <w:r w:rsidR="00986D08" w:rsidRPr="00F92CEB">
        <w:rPr>
          <w:rFonts w:cstheme="minorHAnsi"/>
        </w:rPr>
        <w:t xml:space="preserve">few studies have clarified how patients’ comorbidities affect </w:t>
      </w:r>
      <w:r w:rsidR="008F00BA" w:rsidRPr="00F92CEB">
        <w:rPr>
          <w:rFonts w:cstheme="minorHAnsi"/>
        </w:rPr>
        <w:t xml:space="preserve">antidepressant </w:t>
      </w:r>
      <w:r w:rsidR="00986D08" w:rsidRPr="00F92CEB">
        <w:rPr>
          <w:rFonts w:cstheme="minorHAnsi"/>
        </w:rPr>
        <w:t>response [</w:t>
      </w:r>
      <w:r w:rsidR="00986D08" w:rsidRPr="00F92CEB">
        <w:rPr>
          <w:rFonts w:cstheme="minorHAnsi"/>
        </w:rPr>
        <w:endnoteReference w:id="7"/>
      </w:r>
      <w:r w:rsidR="00986D08" w:rsidRPr="00F92CEB">
        <w:rPr>
          <w:rFonts w:cstheme="minorHAnsi"/>
        </w:rPr>
        <w:t>]</w:t>
      </w:r>
      <w:r w:rsidR="0013761D" w:rsidRPr="00F92CEB">
        <w:rPr>
          <w:rFonts w:cstheme="minorHAnsi"/>
        </w:rPr>
        <w:t xml:space="preserve">. </w:t>
      </w:r>
      <w:r w:rsidR="005C75B6" w:rsidRPr="00F92CEB">
        <w:rPr>
          <w:rFonts w:cstheme="minorHAnsi"/>
        </w:rPr>
        <w:t>P</w:t>
      </w:r>
      <w:r w:rsidR="00986D08" w:rsidRPr="00F92CEB">
        <w:rPr>
          <w:rFonts w:cstheme="minorHAnsi"/>
        </w:rPr>
        <w:t xml:space="preserve">ublished data </w:t>
      </w:r>
      <w:r w:rsidR="005C75B6" w:rsidRPr="00F92CEB">
        <w:rPr>
          <w:rFonts w:cstheme="minorHAnsi"/>
        </w:rPr>
        <w:t xml:space="preserve">often </w:t>
      </w:r>
      <w:r w:rsidR="00986D08" w:rsidRPr="00F92CEB">
        <w:rPr>
          <w:rFonts w:cstheme="minorHAnsi"/>
        </w:rPr>
        <w:t>focuses on negligible differences among antidepressants [</w:t>
      </w:r>
      <w:r w:rsidR="00986D08" w:rsidRPr="00A85C97">
        <w:rPr>
          <w:rFonts w:cstheme="minorHAnsi"/>
        </w:rPr>
        <w:endnoteReference w:id="8"/>
      </w:r>
      <w:r w:rsidR="00986D08" w:rsidRPr="00F92CEB">
        <w:rPr>
          <w:rFonts w:cstheme="minorHAnsi"/>
        </w:rPr>
        <w:t xml:space="preserve">], even though large differences exist in </w:t>
      </w:r>
      <w:r w:rsidR="00565896" w:rsidRPr="00F92CEB">
        <w:rPr>
          <w:rFonts w:cstheme="minorHAnsi"/>
        </w:rPr>
        <w:t xml:space="preserve">patient </w:t>
      </w:r>
      <w:r w:rsidR="00986D08" w:rsidRPr="00F92CEB">
        <w:rPr>
          <w:rFonts w:cstheme="minorHAnsi"/>
        </w:rPr>
        <w:t>subgroups [</w:t>
      </w:r>
      <w:r w:rsidR="00986D08" w:rsidRPr="00F92CEB">
        <w:rPr>
          <w:rStyle w:val="EndnoteReference"/>
          <w:rFonts w:cstheme="minorHAnsi"/>
          <w:vertAlign w:val="baseline"/>
        </w:rPr>
        <w:endnoteReference w:id="9"/>
      </w:r>
      <w:r w:rsidR="00986D08" w:rsidRPr="00F92CEB">
        <w:rPr>
          <w:rFonts w:cstheme="minorHAnsi"/>
        </w:rPr>
        <w:t>].</w:t>
      </w:r>
      <w:r w:rsidR="00786131" w:rsidRPr="00F92CEB">
        <w:rPr>
          <w:rFonts w:cstheme="minorHAnsi"/>
        </w:rPr>
        <w:t xml:space="preserve"> </w:t>
      </w:r>
      <w:r w:rsidR="005B4004" w:rsidRPr="00F92CEB">
        <w:rPr>
          <w:rFonts w:cstheme="minorHAnsi"/>
        </w:rPr>
        <w:t>AI Guided depression management can address these shortcomings</w:t>
      </w:r>
    </w:p>
    <w:p w14:paraId="627E44E4" w14:textId="17030AB8" w:rsidR="00F92CEB" w:rsidRDefault="00C56D1F" w:rsidP="0071256F">
      <w:pPr>
        <w:spacing w:after="0" w:line="240" w:lineRule="auto"/>
        <w:ind w:firstLine="432"/>
        <w:contextualSpacing/>
        <w:rPr>
          <w:rFonts w:cstheme="minorHAnsi"/>
        </w:rPr>
      </w:pPr>
      <w:r w:rsidRPr="007F2DA8">
        <w:rPr>
          <w:rFonts w:cstheme="minorHAnsi"/>
          <w:u w:val="single"/>
        </w:rPr>
        <w:t xml:space="preserve">This project is significant because it addresses the gap in management of depressed </w:t>
      </w:r>
      <w:r w:rsidR="00986D08" w:rsidRPr="007F2DA8">
        <w:rPr>
          <w:rFonts w:cstheme="minorHAnsi"/>
          <w:u w:val="single"/>
        </w:rPr>
        <w:t>African Americans</w:t>
      </w:r>
      <w:r w:rsidR="007F2DA8">
        <w:rPr>
          <w:rFonts w:cstheme="minorHAnsi"/>
          <w:u w:val="single"/>
        </w:rPr>
        <w:t xml:space="preserve">, </w:t>
      </w:r>
      <w:r w:rsidR="004D0FFD">
        <w:rPr>
          <w:rFonts w:cstheme="minorHAnsi"/>
          <w:u w:val="single"/>
        </w:rPr>
        <w:t xml:space="preserve">this is </w:t>
      </w:r>
      <w:r w:rsidR="007F2DA8">
        <w:rPr>
          <w:rFonts w:cstheme="minorHAnsi"/>
          <w:u w:val="single"/>
        </w:rPr>
        <w:t>an</w:t>
      </w:r>
      <w:r w:rsidR="007F2DA8" w:rsidRPr="007F2DA8">
        <w:rPr>
          <w:rFonts w:cstheme="minorHAnsi"/>
          <w:u w:val="single"/>
        </w:rPr>
        <w:t xml:space="preserve"> underserved community-defined priorit</w:t>
      </w:r>
      <w:r w:rsidR="007F2DA8">
        <w:rPr>
          <w:rFonts w:cstheme="minorHAnsi"/>
          <w:u w:val="single"/>
        </w:rPr>
        <w:t>y</w:t>
      </w:r>
      <w:r w:rsidR="00986D08" w:rsidRPr="00F92CEB">
        <w:rPr>
          <w:rFonts w:cstheme="minorHAnsi"/>
        </w:rPr>
        <w:t>.</w:t>
      </w:r>
      <w:r w:rsidR="00E576D2" w:rsidRPr="00F92CEB">
        <w:rPr>
          <w:rFonts w:cstheme="minorHAnsi"/>
        </w:rPr>
        <w:t xml:space="preserve"> This population has notably poorer response to antidepressants than any other group [</w:t>
      </w:r>
      <w:r w:rsidR="00E576D2" w:rsidRPr="00F92CEB">
        <w:rPr>
          <w:rStyle w:val="EndnoteReference"/>
          <w:rFonts w:cstheme="minorHAnsi"/>
          <w:vertAlign w:val="baseline"/>
        </w:rPr>
        <w:endnoteReference w:id="10"/>
      </w:r>
      <w:r w:rsidR="00E576D2" w:rsidRPr="00F92CEB">
        <w:rPr>
          <w:rFonts w:cstheme="minorHAnsi"/>
        </w:rPr>
        <w:t>]. Only 37.1% of African Americans with any mental health diagnosis are in treatment</w:t>
      </w:r>
      <w:r w:rsidR="000C1942" w:rsidRPr="00F92CEB">
        <w:rPr>
          <w:rFonts w:cstheme="minorHAnsi"/>
        </w:rPr>
        <w:t>.</w:t>
      </w:r>
      <w:r w:rsidR="00E576D2" w:rsidRPr="00F92CEB">
        <w:rPr>
          <w:rFonts w:cstheme="minorHAnsi"/>
        </w:rPr>
        <w:t xml:space="preserve"> African Americans have been historically excluded from studies of effectiveness of antidepressants [</w:t>
      </w:r>
      <w:r w:rsidR="00E576D2" w:rsidRPr="00F92CEB">
        <w:rPr>
          <w:rStyle w:val="EndnoteReference"/>
          <w:rFonts w:cstheme="minorHAnsi"/>
          <w:vertAlign w:val="baseline"/>
        </w:rPr>
        <w:endnoteReference w:id="11"/>
      </w:r>
      <w:r w:rsidR="00E576D2" w:rsidRPr="00F92CEB">
        <w:rPr>
          <w:rFonts w:cstheme="minorHAnsi"/>
        </w:rPr>
        <w:t xml:space="preserve">]. As such, it is plausible that current guidelines, especially AI </w:t>
      </w:r>
      <w:r w:rsidRPr="00F92CEB">
        <w:rPr>
          <w:rFonts w:cstheme="minorHAnsi"/>
        </w:rPr>
        <w:t>algorithms</w:t>
      </w:r>
      <w:r w:rsidR="00E576D2" w:rsidRPr="00F92CEB">
        <w:rPr>
          <w:rFonts w:cstheme="minorHAnsi"/>
        </w:rPr>
        <w:t>, may be perpetuating a pattern of poor care for African Americans.</w:t>
      </w:r>
      <w:r w:rsidR="008F568A" w:rsidRPr="00F92CEB">
        <w:rPr>
          <w:rFonts w:cstheme="minorHAnsi"/>
        </w:rPr>
        <w:t xml:space="preserve"> </w:t>
      </w:r>
      <w:r w:rsidR="00986D08" w:rsidRPr="00F92CEB">
        <w:rPr>
          <w:rFonts w:cstheme="minorHAnsi"/>
        </w:rPr>
        <w:t>In general, three issues have been raised regarding AI-guided</w:t>
      </w:r>
      <w:r w:rsidR="000C1942" w:rsidRPr="00F92CEB">
        <w:rPr>
          <w:rFonts w:cstheme="minorHAnsi"/>
        </w:rPr>
        <w:softHyphen/>
      </w:r>
      <w:r w:rsidR="00E42AD8" w:rsidRPr="00F92CEB">
        <w:rPr>
          <w:rFonts w:cstheme="minorHAnsi"/>
        </w:rPr>
        <w:t xml:space="preserve"> disease management</w:t>
      </w:r>
      <w:r w:rsidR="00986D08" w:rsidRPr="00F92CEB">
        <w:rPr>
          <w:rFonts w:cstheme="minorHAnsi"/>
        </w:rPr>
        <w:t>: (i) AI systems</w:t>
      </w:r>
      <w:r w:rsidR="001D022E" w:rsidRPr="00F92CEB">
        <w:rPr>
          <w:rFonts w:cstheme="minorHAnsi"/>
        </w:rPr>
        <w:t xml:space="preserve"> can</w:t>
      </w:r>
      <w:r w:rsidR="00986D08" w:rsidRPr="00F92CEB">
        <w:rPr>
          <w:rFonts w:cstheme="minorHAnsi"/>
        </w:rPr>
        <w:t xml:space="preserve"> “insidiously magnify” current care that has failed to adjust to the needs of marginalized groups [</w:t>
      </w:r>
      <w:r w:rsidR="00986D08" w:rsidRPr="00F92CEB">
        <w:rPr>
          <w:rStyle w:val="EndnoteReference"/>
          <w:rFonts w:cstheme="minorHAnsi"/>
          <w:vertAlign w:val="baseline"/>
        </w:rPr>
        <w:endnoteReference w:id="12"/>
      </w:r>
      <w:r w:rsidR="00986D08" w:rsidRPr="00F92CEB">
        <w:rPr>
          <w:rFonts w:cstheme="minorHAnsi"/>
        </w:rPr>
        <w:t>]; (ii) digital interventions are not tested on patients with the highest unmet health care needs and therefore may fail in pragmatic, real world use [</w:t>
      </w:r>
      <w:r w:rsidR="00986D08" w:rsidRPr="00F92CEB">
        <w:rPr>
          <w:rStyle w:val="EndnoteReference"/>
          <w:rFonts w:cstheme="minorHAnsi"/>
          <w:vertAlign w:val="baseline"/>
        </w:rPr>
        <w:endnoteReference w:id="13"/>
      </w:r>
      <w:r w:rsidR="00986D08" w:rsidRPr="00F92CEB">
        <w:rPr>
          <w:rFonts w:cstheme="minorHAnsi"/>
        </w:rPr>
        <w:t>]; and (iii) there may be stronger social bias among minorities for reporting mental health problems</w:t>
      </w:r>
      <w:r w:rsidR="009B4769" w:rsidRPr="00F92CEB">
        <w:rPr>
          <w:rFonts w:cstheme="minorHAnsi"/>
        </w:rPr>
        <w:t>,</w:t>
      </w:r>
      <w:r w:rsidR="00986D08" w:rsidRPr="00F92CEB">
        <w:rPr>
          <w:rFonts w:cstheme="minorHAnsi"/>
        </w:rPr>
        <w:t xml:space="preserve"> and AI systems may have a</w:t>
      </w:r>
      <w:r w:rsidR="008F0EEA" w:rsidRPr="00F92CEB">
        <w:rPr>
          <w:rFonts w:cstheme="minorHAnsi"/>
        </w:rPr>
        <w:t>n</w:t>
      </w:r>
      <w:r w:rsidR="00986D08" w:rsidRPr="00F92CEB">
        <w:rPr>
          <w:rFonts w:cstheme="minorHAnsi"/>
        </w:rPr>
        <w:t xml:space="preserve"> </w:t>
      </w:r>
      <w:r w:rsidR="008F0EEA" w:rsidRPr="00F92CEB">
        <w:rPr>
          <w:rFonts w:cstheme="minorHAnsi"/>
        </w:rPr>
        <w:t>in</w:t>
      </w:r>
      <w:r w:rsidR="00986D08" w:rsidRPr="00F92CEB">
        <w:rPr>
          <w:rFonts w:cstheme="minorHAnsi"/>
        </w:rPr>
        <w:t xml:space="preserve">complete </w:t>
      </w:r>
      <w:r w:rsidR="008F0EEA" w:rsidRPr="00F92CEB">
        <w:rPr>
          <w:rFonts w:cstheme="minorHAnsi"/>
        </w:rPr>
        <w:t>view</w:t>
      </w:r>
      <w:r w:rsidR="00986D08" w:rsidRPr="00F92CEB">
        <w:rPr>
          <w:rFonts w:cstheme="minorHAnsi"/>
        </w:rPr>
        <w:t xml:space="preserve"> of depression problems confronting African Americans [</w:t>
      </w:r>
      <w:r w:rsidR="00986D08" w:rsidRPr="00F92CEB">
        <w:rPr>
          <w:rStyle w:val="EndnoteReference"/>
          <w:rFonts w:eastAsia="MS ????" w:cstheme="minorHAnsi"/>
          <w:vertAlign w:val="baseline"/>
        </w:rPr>
        <w:endnoteReference w:id="14"/>
      </w:r>
      <w:r w:rsidR="00986D08" w:rsidRPr="00F92CEB">
        <w:rPr>
          <w:rFonts w:cstheme="minorHAnsi"/>
        </w:rPr>
        <w:t xml:space="preserve">]. </w:t>
      </w:r>
      <w:r w:rsidR="005B4004" w:rsidRPr="00F92CEB">
        <w:rPr>
          <w:rFonts w:cstheme="minorHAnsi"/>
        </w:rPr>
        <w:t>This project addresses the needs of African Americans through meta</w:t>
      </w:r>
      <w:r w:rsidR="001F6A0D" w:rsidRPr="00F92CEB">
        <w:rPr>
          <w:rFonts w:cstheme="minorHAnsi"/>
        </w:rPr>
        <w:t>-analysis of findings reported in the literature and through separate analysis of data available on African Americans in All of Us database</w:t>
      </w:r>
      <w:r w:rsidR="00E42AD8" w:rsidRPr="00F92CEB">
        <w:rPr>
          <w:rFonts w:cstheme="minorHAnsi"/>
        </w:rPr>
        <w:t xml:space="preserve"> [</w:t>
      </w:r>
      <w:r w:rsidR="00E42AD8" w:rsidRPr="00F92CEB">
        <w:rPr>
          <w:rStyle w:val="EndnoteReference"/>
          <w:rFonts w:cstheme="minorHAnsi"/>
          <w:vertAlign w:val="baseline"/>
        </w:rPr>
        <w:endnoteReference w:id="15"/>
      </w:r>
      <w:r w:rsidR="00E42AD8" w:rsidRPr="00F92CEB">
        <w:rPr>
          <w:rFonts w:cstheme="minorHAnsi"/>
        </w:rPr>
        <w:t>]</w:t>
      </w:r>
    </w:p>
    <w:p w14:paraId="4A0DBD32" w14:textId="7935A01E" w:rsidR="00F92CEB" w:rsidRDefault="001F6A0D" w:rsidP="00F92CEB">
      <w:pPr>
        <w:spacing w:after="0" w:line="240" w:lineRule="auto"/>
        <w:ind w:firstLine="432"/>
        <w:contextualSpacing/>
        <w:rPr>
          <w:rFonts w:cstheme="minorHAnsi"/>
        </w:rPr>
      </w:pPr>
      <w:r w:rsidRPr="00F92CEB">
        <w:rPr>
          <w:rFonts w:cstheme="minorHAnsi"/>
        </w:rPr>
        <w:t>Patient-facing d</w:t>
      </w:r>
      <w:r w:rsidR="009C6EBC" w:rsidRPr="00F92CEB">
        <w:rPr>
          <w:rFonts w:cstheme="minorHAnsi"/>
        </w:rPr>
        <w:t xml:space="preserve">ialogue systems hold </w:t>
      </w:r>
      <w:r w:rsidR="00E32682" w:rsidRPr="00F92CEB">
        <w:rPr>
          <w:rFonts w:cstheme="minorHAnsi"/>
        </w:rPr>
        <w:t>t</w:t>
      </w:r>
      <w:r w:rsidR="009C6EBC" w:rsidRPr="00F92CEB">
        <w:rPr>
          <w:rFonts w:cstheme="minorHAnsi"/>
        </w:rPr>
        <w:t>ransformative potential for the healthcare sector</w:t>
      </w:r>
      <w:r w:rsidR="00965BA3" w:rsidRPr="00F92CEB">
        <w:rPr>
          <w:rFonts w:cstheme="minorHAnsi"/>
        </w:rPr>
        <w:t xml:space="preserve"> and are increasingly prominent in</w:t>
      </w:r>
      <w:r w:rsidR="009C6EBC" w:rsidRPr="00F92CEB">
        <w:rPr>
          <w:rFonts w:cstheme="minorHAnsi"/>
        </w:rPr>
        <w:t xml:space="preserve"> psychiatric applications, </w:t>
      </w:r>
      <w:r w:rsidR="00663D52" w:rsidRPr="00F92CEB">
        <w:rPr>
          <w:rFonts w:cstheme="minorHAnsi"/>
        </w:rPr>
        <w:t>predominantly through</w:t>
      </w:r>
      <w:r w:rsidR="009C6EBC" w:rsidRPr="00F92CEB">
        <w:rPr>
          <w:rFonts w:cstheme="minorHAnsi"/>
        </w:rPr>
        <w:t xml:space="preserve"> </w:t>
      </w:r>
      <w:r w:rsidR="009C6EBC" w:rsidRPr="00F92CEB">
        <w:rPr>
          <w:rFonts w:cstheme="minorHAnsi"/>
          <w:i/>
          <w:iCs/>
        </w:rPr>
        <w:t>therapy-bot</w:t>
      </w:r>
      <w:r w:rsidR="009C6EBC" w:rsidRPr="00F92CEB">
        <w:rPr>
          <w:rFonts w:cstheme="minorHAnsi"/>
        </w:rPr>
        <w:t xml:space="preserve"> implementations</w:t>
      </w:r>
      <w:r w:rsidR="00A610B2" w:rsidRPr="00F92CEB">
        <w:rPr>
          <w:rFonts w:cstheme="minorHAnsi"/>
        </w:rPr>
        <w:t xml:space="preserve"> [</w:t>
      </w:r>
      <w:bookmarkStart w:id="1" w:name="_Ref136961228"/>
      <w:r w:rsidR="00A610B2" w:rsidRPr="00F92CEB">
        <w:rPr>
          <w:rStyle w:val="EndnoteReference"/>
          <w:rFonts w:cstheme="minorHAnsi"/>
          <w:vertAlign w:val="baseline"/>
        </w:rPr>
        <w:endnoteReference w:id="16"/>
      </w:r>
      <w:bookmarkEnd w:id="1"/>
      <w:r w:rsidR="006A2A88" w:rsidRPr="00F92CEB">
        <w:rPr>
          <w:rFonts w:cstheme="minorHAnsi"/>
        </w:rPr>
        <w:t xml:space="preserve">, </w:t>
      </w:r>
      <w:bookmarkStart w:id="2" w:name="_Ref136961231"/>
      <w:r w:rsidR="006A2A88" w:rsidRPr="00F92CEB">
        <w:rPr>
          <w:rStyle w:val="EndnoteReference"/>
          <w:rFonts w:cstheme="minorHAnsi"/>
          <w:vertAlign w:val="baseline"/>
        </w:rPr>
        <w:endnoteReference w:id="17"/>
      </w:r>
      <w:bookmarkEnd w:id="2"/>
      <w:r w:rsidR="00A610B2" w:rsidRPr="00F92CEB">
        <w:rPr>
          <w:rFonts w:cstheme="minorHAnsi"/>
        </w:rPr>
        <w:t>]</w:t>
      </w:r>
      <w:r w:rsidR="009C6EBC" w:rsidRPr="00F92CEB">
        <w:rPr>
          <w:rFonts w:cstheme="minorHAnsi"/>
        </w:rPr>
        <w:t xml:space="preserve">. </w:t>
      </w:r>
      <w:r w:rsidR="00E47321">
        <w:rPr>
          <w:rFonts w:cstheme="minorHAnsi"/>
        </w:rPr>
        <w:t xml:space="preserve">Likewise, we are proposing a patient-facing application.  </w:t>
      </w:r>
      <w:r w:rsidRPr="00F92CEB">
        <w:rPr>
          <w:rFonts w:cstheme="minorHAnsi"/>
        </w:rPr>
        <w:t>The system engage</w:t>
      </w:r>
      <w:r w:rsidR="00E47321">
        <w:rPr>
          <w:rFonts w:cstheme="minorHAnsi"/>
        </w:rPr>
        <w:t>s</w:t>
      </w:r>
      <w:r w:rsidRPr="00F92CEB">
        <w:rPr>
          <w:rFonts w:cstheme="minorHAnsi"/>
        </w:rPr>
        <w:t xml:space="preserve"> patients in detailed, time-consuming, medical history intake and provide</w:t>
      </w:r>
      <w:r w:rsidR="00E47321">
        <w:rPr>
          <w:rFonts w:cstheme="minorHAnsi"/>
        </w:rPr>
        <w:t>s</w:t>
      </w:r>
      <w:r w:rsidRPr="00F92CEB">
        <w:rPr>
          <w:rFonts w:cstheme="minorHAnsi"/>
        </w:rPr>
        <w:t xml:space="preserve"> point-of-care summary and prescription recommendations to </w:t>
      </w:r>
      <w:r w:rsidR="00E47321">
        <w:rPr>
          <w:rFonts w:cstheme="minorHAnsi"/>
        </w:rPr>
        <w:t xml:space="preserve">the patients’ </w:t>
      </w:r>
      <w:r w:rsidRPr="00F92CEB">
        <w:rPr>
          <w:rFonts w:cstheme="minorHAnsi"/>
        </w:rPr>
        <w:t xml:space="preserve">clinicians. The proposed </w:t>
      </w:r>
      <w:r w:rsidR="00DF4E5A" w:rsidRPr="00F92CEB">
        <w:rPr>
          <w:rFonts w:cstheme="minorHAnsi"/>
        </w:rPr>
        <w:t>system</w:t>
      </w:r>
      <w:r w:rsidRPr="00F92CEB">
        <w:rPr>
          <w:rFonts w:cstheme="minorHAnsi"/>
        </w:rPr>
        <w:t xml:space="preserve"> is </w:t>
      </w:r>
      <w:r w:rsidR="00FC1FAE" w:rsidRPr="00F92CEB">
        <w:rPr>
          <w:rFonts w:cstheme="minorHAnsi"/>
        </w:rPr>
        <w:t>acceptable</w:t>
      </w:r>
      <w:r w:rsidR="009C6EBC" w:rsidRPr="00F92CEB">
        <w:rPr>
          <w:rFonts w:cstheme="minorHAnsi"/>
        </w:rPr>
        <w:t xml:space="preserve"> </w:t>
      </w:r>
      <w:r w:rsidR="00FC1FAE" w:rsidRPr="00F92CEB">
        <w:rPr>
          <w:rFonts w:cstheme="minorHAnsi"/>
        </w:rPr>
        <w:t>to</w:t>
      </w:r>
      <w:r w:rsidR="009C6EBC" w:rsidRPr="00F92CEB">
        <w:rPr>
          <w:rFonts w:cstheme="minorHAnsi"/>
        </w:rPr>
        <w:t xml:space="preserve"> </w:t>
      </w:r>
      <w:r w:rsidRPr="00F92CEB">
        <w:rPr>
          <w:rFonts w:cstheme="minorHAnsi"/>
        </w:rPr>
        <w:t xml:space="preserve">busy </w:t>
      </w:r>
      <w:r w:rsidR="009C6EBC" w:rsidRPr="00F92CEB">
        <w:rPr>
          <w:rFonts w:cstheme="minorHAnsi"/>
        </w:rPr>
        <w:t>clinicians</w:t>
      </w:r>
      <w:r w:rsidR="009E2F12">
        <w:rPr>
          <w:rFonts w:cstheme="minorHAnsi"/>
        </w:rPr>
        <w:t xml:space="preserve"> and not disruptive to clinic processes</w:t>
      </w:r>
      <w:r w:rsidRPr="00F92CEB">
        <w:rPr>
          <w:rFonts w:cstheme="minorHAnsi"/>
        </w:rPr>
        <w:t xml:space="preserve">. Patients are also comfortable with </w:t>
      </w:r>
      <w:r w:rsidR="00DF4E5A" w:rsidRPr="00F92CEB">
        <w:rPr>
          <w:rFonts w:cstheme="minorHAnsi"/>
        </w:rPr>
        <w:t xml:space="preserve">it </w:t>
      </w:r>
      <w:r w:rsidRPr="00F92CEB">
        <w:rPr>
          <w:rFonts w:cstheme="minorHAnsi"/>
        </w:rPr>
        <w:t xml:space="preserve">because </w:t>
      </w:r>
      <w:r w:rsidR="00906E97" w:rsidRPr="00F92CEB">
        <w:rPr>
          <w:rFonts w:cstheme="minorHAnsi"/>
        </w:rPr>
        <w:t xml:space="preserve">the natural language </w:t>
      </w:r>
      <w:r w:rsidR="007E0A89" w:rsidRPr="00F92CEB">
        <w:rPr>
          <w:rFonts w:cstheme="minorHAnsi"/>
        </w:rPr>
        <w:t>modality</w:t>
      </w:r>
      <w:r w:rsidR="00906E97" w:rsidRPr="00F92CEB">
        <w:rPr>
          <w:rFonts w:cstheme="minorHAnsi"/>
        </w:rPr>
        <w:t xml:space="preserve"> provide</w:t>
      </w:r>
      <w:r w:rsidR="007E0A89" w:rsidRPr="00F92CEB">
        <w:rPr>
          <w:rFonts w:cstheme="minorHAnsi"/>
        </w:rPr>
        <w:t>s</w:t>
      </w:r>
      <w:r w:rsidR="00906E97" w:rsidRPr="00F92CEB">
        <w:rPr>
          <w:rFonts w:cstheme="minorHAnsi"/>
        </w:rPr>
        <w:t xml:space="preserve"> an </w:t>
      </w:r>
      <w:r w:rsidR="007E0A89" w:rsidRPr="00F92CEB">
        <w:rPr>
          <w:rFonts w:cstheme="minorHAnsi"/>
        </w:rPr>
        <w:t xml:space="preserve">intuitive, </w:t>
      </w:r>
      <w:r w:rsidRPr="00F92CEB">
        <w:rPr>
          <w:rFonts w:cstheme="minorHAnsi"/>
        </w:rPr>
        <w:t>empathetic, stigma-</w:t>
      </w:r>
      <w:r w:rsidRPr="00DE7EEB">
        <w:rPr>
          <w:rFonts w:cstheme="minorHAnsi"/>
        </w:rPr>
        <w:t xml:space="preserve">free </w:t>
      </w:r>
      <w:r w:rsidR="007E0A89" w:rsidRPr="00DE7EEB">
        <w:rPr>
          <w:rFonts w:cstheme="minorHAnsi"/>
        </w:rPr>
        <w:t>interface</w:t>
      </w:r>
      <w:r w:rsidR="00C74E64" w:rsidRPr="00DE7EEB">
        <w:rPr>
          <w:rFonts w:cstheme="minorHAnsi"/>
        </w:rPr>
        <w:t xml:space="preserve"> [</w:t>
      </w:r>
      <w:r w:rsidR="00560B47">
        <w:rPr>
          <w:rFonts w:cstheme="minorHAnsi"/>
        </w:rPr>
        <w:fldChar w:fldCharType="begin"/>
      </w:r>
      <w:r w:rsidR="00560B47">
        <w:rPr>
          <w:rFonts w:cstheme="minorHAnsi"/>
        </w:rPr>
        <w:instrText xml:space="preserve"> NOTEREF _Ref136961228 \h </w:instrText>
      </w:r>
      <w:r w:rsidR="00560B47">
        <w:rPr>
          <w:rFonts w:cstheme="minorHAnsi"/>
        </w:rPr>
      </w:r>
      <w:r w:rsidR="00560B47">
        <w:rPr>
          <w:rFonts w:cstheme="minorHAnsi"/>
        </w:rPr>
        <w:fldChar w:fldCharType="separate"/>
      </w:r>
      <w:r w:rsidR="00E90B27">
        <w:rPr>
          <w:rFonts w:cstheme="minorHAnsi"/>
        </w:rPr>
        <w:t>15</w:t>
      </w:r>
      <w:r w:rsidR="00560B47">
        <w:rPr>
          <w:rFonts w:cstheme="minorHAnsi"/>
        </w:rPr>
        <w:fldChar w:fldCharType="end"/>
      </w:r>
      <w:r w:rsidR="00560B47">
        <w:rPr>
          <w:rFonts w:cstheme="minorHAnsi"/>
        </w:rPr>
        <w:t xml:space="preserve">, </w:t>
      </w:r>
      <w:r w:rsidR="00560B47">
        <w:rPr>
          <w:rFonts w:cstheme="minorHAnsi"/>
        </w:rPr>
        <w:fldChar w:fldCharType="begin"/>
      </w:r>
      <w:r w:rsidR="00560B47">
        <w:rPr>
          <w:rFonts w:cstheme="minorHAnsi"/>
        </w:rPr>
        <w:instrText xml:space="preserve"> NOTEREF _Ref136961231 \h </w:instrText>
      </w:r>
      <w:r w:rsidR="00560B47">
        <w:rPr>
          <w:rFonts w:cstheme="minorHAnsi"/>
        </w:rPr>
      </w:r>
      <w:r w:rsidR="00560B47">
        <w:rPr>
          <w:rFonts w:cstheme="minorHAnsi"/>
        </w:rPr>
        <w:fldChar w:fldCharType="separate"/>
      </w:r>
      <w:r w:rsidR="00E90B27">
        <w:rPr>
          <w:rFonts w:cstheme="minorHAnsi"/>
        </w:rPr>
        <w:t>16</w:t>
      </w:r>
      <w:r w:rsidR="00560B47">
        <w:rPr>
          <w:rFonts w:cstheme="minorHAnsi"/>
        </w:rPr>
        <w:fldChar w:fldCharType="end"/>
      </w:r>
      <w:r w:rsidR="00C74E64" w:rsidRPr="00F92CEB">
        <w:rPr>
          <w:rFonts w:cstheme="minorHAnsi"/>
        </w:rPr>
        <w:t>]</w:t>
      </w:r>
      <w:r w:rsidR="007E0A89" w:rsidRPr="00F92CEB">
        <w:rPr>
          <w:rFonts w:cstheme="minorHAnsi"/>
        </w:rPr>
        <w:t>.</w:t>
      </w:r>
      <w:r w:rsidR="009C6EBC" w:rsidRPr="00F92CEB">
        <w:rPr>
          <w:rFonts w:cstheme="minorHAnsi"/>
        </w:rPr>
        <w:t xml:space="preserve"> </w:t>
      </w:r>
      <w:r w:rsidR="009E2F12">
        <w:rPr>
          <w:rFonts w:cstheme="minorHAnsi"/>
        </w:rPr>
        <w:t>W</w:t>
      </w:r>
      <w:r w:rsidR="005E0211" w:rsidRPr="00F92CEB">
        <w:rPr>
          <w:rFonts w:cstheme="minorHAnsi"/>
        </w:rPr>
        <w:t>e are not aware</w:t>
      </w:r>
      <w:r w:rsidR="00825B34" w:rsidRPr="00F92CEB">
        <w:rPr>
          <w:rFonts w:cstheme="minorHAnsi"/>
        </w:rPr>
        <w:t xml:space="preserve"> of prior </w:t>
      </w:r>
      <w:r w:rsidR="00284BE2" w:rsidRPr="00F92CEB">
        <w:rPr>
          <w:rFonts w:cstheme="minorHAnsi"/>
        </w:rPr>
        <w:t>research focused on developing and evaluating a</w:t>
      </w:r>
      <w:r w:rsidR="006360F2" w:rsidRPr="00F92CEB">
        <w:rPr>
          <w:rFonts w:cstheme="minorHAnsi"/>
        </w:rPr>
        <w:t>n antidepressant recommendation system.</w:t>
      </w:r>
      <w:r w:rsidR="00DA7FA0" w:rsidRPr="00F92CEB">
        <w:rPr>
          <w:rFonts w:cstheme="minorHAnsi"/>
        </w:rPr>
        <w:t xml:space="preserve"> </w:t>
      </w:r>
      <w:r w:rsidR="00F839C1">
        <w:rPr>
          <w:rFonts w:cstheme="minorHAnsi"/>
        </w:rPr>
        <w:t xml:space="preserve"> </w:t>
      </w:r>
      <w:r w:rsidR="00DF1513">
        <w:rPr>
          <w:rFonts w:cstheme="minorHAnsi"/>
        </w:rPr>
        <w:t xml:space="preserve">The proposed antidepressant </w:t>
      </w:r>
      <w:r w:rsidR="00375AB2">
        <w:rPr>
          <w:rFonts w:cstheme="minorHAnsi"/>
        </w:rPr>
        <w:t xml:space="preserve">recommender dialogue </w:t>
      </w:r>
      <w:r w:rsidR="00412ED0">
        <w:rPr>
          <w:rFonts w:cstheme="minorHAnsi"/>
        </w:rPr>
        <w:t>system will address this gap and explore open research questions related to</w:t>
      </w:r>
      <w:r w:rsidR="00231B27">
        <w:rPr>
          <w:rFonts w:cstheme="minorHAnsi"/>
        </w:rPr>
        <w:t xml:space="preserve"> dialogue system effectiveness and acceptability in this</w:t>
      </w:r>
      <w:r w:rsidR="00DF1513">
        <w:rPr>
          <w:rFonts w:cstheme="minorHAnsi"/>
        </w:rPr>
        <w:t xml:space="preserve"> clinical application</w:t>
      </w:r>
      <w:r w:rsidR="00231B27">
        <w:rPr>
          <w:rFonts w:cstheme="minorHAnsi"/>
        </w:rPr>
        <w:t>.</w:t>
      </w:r>
      <w:r w:rsidR="002B18DE">
        <w:rPr>
          <w:rFonts w:cstheme="minorHAnsi"/>
        </w:rPr>
        <w:t xml:space="preserve"> The proposed dialogue system will also</w:t>
      </w:r>
      <w:r w:rsidR="00636161">
        <w:rPr>
          <w:rFonts w:cstheme="minorHAnsi"/>
        </w:rPr>
        <w:t xml:space="preserve"> explore approaches for</w:t>
      </w:r>
      <w:r w:rsidR="00F30539">
        <w:rPr>
          <w:rFonts w:cstheme="minorHAnsi"/>
        </w:rPr>
        <w:t xml:space="preserve"> jointly incorporating the </w:t>
      </w:r>
      <w:r w:rsidR="00C851EE">
        <w:rPr>
          <w:rFonts w:cstheme="minorHAnsi"/>
        </w:rPr>
        <w:t xml:space="preserve">natural language understanding and generation capabilities of </w:t>
      </w:r>
      <w:r w:rsidR="00BF334D">
        <w:rPr>
          <w:rFonts w:cstheme="minorHAnsi"/>
        </w:rPr>
        <w:t>LLM with</w:t>
      </w:r>
      <w:r w:rsidR="00DC5B50">
        <w:rPr>
          <w:rFonts w:cstheme="minorHAnsi"/>
        </w:rPr>
        <w:t xml:space="preserve"> clinical knowledge in the form of formula and tabular results.</w:t>
      </w:r>
    </w:p>
    <w:p w14:paraId="786E4062" w14:textId="38E06D98" w:rsidR="008D15D7" w:rsidRPr="00F92CEB" w:rsidRDefault="008D15D7" w:rsidP="00345AB5">
      <w:pPr>
        <w:pStyle w:val="Heading1"/>
      </w:pPr>
      <w:r w:rsidRPr="00F92CEB">
        <w:t>Approach</w:t>
      </w:r>
      <w:r w:rsidR="00345AB5">
        <w:t xml:space="preserve"> and Timeline</w:t>
      </w:r>
    </w:p>
    <w:p w14:paraId="3E281B34" w14:textId="57BA3430" w:rsidR="00847E5C" w:rsidRPr="00F92CEB" w:rsidRDefault="00847E5C" w:rsidP="0071256F">
      <w:pPr>
        <w:spacing w:after="0" w:line="240" w:lineRule="auto"/>
        <w:ind w:firstLine="432"/>
        <w:contextualSpacing/>
        <w:rPr>
          <w:rFonts w:cstheme="minorHAnsi"/>
          <w:b/>
          <w:bCs/>
        </w:rPr>
      </w:pPr>
      <w:r w:rsidRPr="00F92CEB">
        <w:rPr>
          <w:rFonts w:cstheme="minorHAnsi"/>
          <w:b/>
          <w:bCs/>
        </w:rPr>
        <w:t xml:space="preserve">Aim 1: </w:t>
      </w:r>
      <w:r w:rsidR="00F92CEB">
        <w:rPr>
          <w:rFonts w:cstheme="minorHAnsi"/>
          <w:b/>
          <w:bCs/>
        </w:rPr>
        <w:t>A</w:t>
      </w:r>
      <w:r w:rsidR="006B1509" w:rsidRPr="00F92CEB">
        <w:rPr>
          <w:rFonts w:cstheme="minorHAnsi"/>
          <w:b/>
          <w:bCs/>
        </w:rPr>
        <w:t>naly</w:t>
      </w:r>
      <w:r w:rsidR="00F92CEB">
        <w:rPr>
          <w:rFonts w:cstheme="minorHAnsi"/>
          <w:b/>
          <w:bCs/>
        </w:rPr>
        <w:t>ze</w:t>
      </w:r>
      <w:r w:rsidRPr="00F92CEB">
        <w:rPr>
          <w:rFonts w:cstheme="minorHAnsi"/>
          <w:b/>
          <w:bCs/>
        </w:rPr>
        <w:t xml:space="preserve"> </w:t>
      </w:r>
      <w:r w:rsidR="006B1509" w:rsidRPr="00F92CEB">
        <w:rPr>
          <w:rFonts w:cstheme="minorHAnsi"/>
          <w:b/>
          <w:bCs/>
        </w:rPr>
        <w:t xml:space="preserve">effectiveness of </w:t>
      </w:r>
      <w:r w:rsidRPr="00F92CEB">
        <w:rPr>
          <w:rFonts w:cstheme="minorHAnsi"/>
          <w:b/>
          <w:bCs/>
        </w:rPr>
        <w:t>antidepressants among African American patients.</w:t>
      </w:r>
    </w:p>
    <w:p w14:paraId="224A1D2A" w14:textId="46F4F72F" w:rsidR="00365576" w:rsidRPr="00F92CEB" w:rsidRDefault="00160704" w:rsidP="0071256F">
      <w:pPr>
        <w:spacing w:after="0" w:line="240" w:lineRule="auto"/>
        <w:ind w:firstLine="432"/>
        <w:contextualSpacing/>
        <w:rPr>
          <w:rFonts w:cstheme="minorHAnsi"/>
        </w:rPr>
      </w:pPr>
      <w:r w:rsidRPr="00F92CEB">
        <w:rPr>
          <w:rFonts w:cstheme="minorHAnsi"/>
        </w:rPr>
        <w:t xml:space="preserve">We will </w:t>
      </w:r>
      <w:r w:rsidR="00D70FA0" w:rsidRPr="00F92CEB">
        <w:rPr>
          <w:rFonts w:cstheme="minorHAnsi"/>
        </w:rPr>
        <w:t>gather</w:t>
      </w:r>
      <w:r w:rsidR="00F92CEB">
        <w:rPr>
          <w:rFonts w:cstheme="minorHAnsi"/>
        </w:rPr>
        <w:t>,</w:t>
      </w:r>
      <w:r w:rsidR="00D70FA0" w:rsidRPr="00F92CEB">
        <w:rPr>
          <w:rFonts w:cstheme="minorHAnsi"/>
        </w:rPr>
        <w:t xml:space="preserve"> and consolidate</w:t>
      </w:r>
      <w:r w:rsidR="00F92CEB">
        <w:rPr>
          <w:rFonts w:cstheme="minorHAnsi"/>
        </w:rPr>
        <w:t>,</w:t>
      </w:r>
      <w:r w:rsidR="00D70FA0" w:rsidRPr="00F92CEB">
        <w:rPr>
          <w:rFonts w:cstheme="minorHAnsi"/>
        </w:rPr>
        <w:t xml:space="preserve"> existing data on the efficacy of antidepressants</w:t>
      </w:r>
      <w:r w:rsidR="0044479A">
        <w:rPr>
          <w:rFonts w:cstheme="minorHAnsi"/>
        </w:rPr>
        <w:t xml:space="preserve"> </w:t>
      </w:r>
      <w:r w:rsidR="00C77239" w:rsidRPr="00F92CEB">
        <w:rPr>
          <w:rFonts w:cstheme="minorHAnsi"/>
        </w:rPr>
        <w:t xml:space="preserve">using well established procedures for </w:t>
      </w:r>
      <w:r w:rsidR="00F92CEB" w:rsidRPr="00F92CEB">
        <w:rPr>
          <w:rFonts w:cstheme="minorHAnsi"/>
        </w:rPr>
        <w:t>meta-analysis</w:t>
      </w:r>
      <w:r w:rsidR="00C77239" w:rsidRPr="00F92CEB">
        <w:rPr>
          <w:rFonts w:cstheme="minorHAnsi"/>
        </w:rPr>
        <w:t xml:space="preserve"> [</w:t>
      </w:r>
      <w:r w:rsidR="00C77239" w:rsidRPr="00F92CEB">
        <w:rPr>
          <w:rStyle w:val="EndnoteReference"/>
          <w:rFonts w:cstheme="minorHAnsi"/>
          <w:vertAlign w:val="baseline"/>
        </w:rPr>
        <w:endnoteReference w:id="18"/>
      </w:r>
      <w:r w:rsidR="00C77239" w:rsidRPr="00F92CEB">
        <w:rPr>
          <w:rFonts w:cstheme="minorHAnsi"/>
        </w:rPr>
        <w:t>]</w:t>
      </w:r>
      <w:r w:rsidR="007A524D" w:rsidRPr="00F92CEB">
        <w:rPr>
          <w:rFonts w:cstheme="minorHAnsi"/>
        </w:rPr>
        <w:t>, emphasizing</w:t>
      </w:r>
      <w:r w:rsidR="00D70FA0" w:rsidRPr="00F92CEB">
        <w:rPr>
          <w:rFonts w:cstheme="minorHAnsi"/>
        </w:rPr>
        <w:t xml:space="preserve"> the African American population. This comprehensive effort involves collecting </w:t>
      </w:r>
      <w:r w:rsidR="00E42AD8" w:rsidRPr="00F92CEB">
        <w:rPr>
          <w:rFonts w:cstheme="minorHAnsi"/>
        </w:rPr>
        <w:t>information from more than 500</w:t>
      </w:r>
      <w:r w:rsidR="006B1509" w:rsidRPr="00F92CEB">
        <w:rPr>
          <w:rFonts w:cstheme="minorHAnsi"/>
        </w:rPr>
        <w:t xml:space="preserve"> </w:t>
      </w:r>
      <w:r w:rsidR="00D70FA0" w:rsidRPr="00F92CEB">
        <w:rPr>
          <w:rFonts w:cstheme="minorHAnsi"/>
        </w:rPr>
        <w:t xml:space="preserve">published </w:t>
      </w:r>
      <w:r w:rsidR="006B1509" w:rsidRPr="00F92CEB">
        <w:rPr>
          <w:rFonts w:cstheme="minorHAnsi"/>
        </w:rPr>
        <w:t>papers</w:t>
      </w:r>
      <w:r w:rsidR="00E42AD8" w:rsidRPr="00F92CEB">
        <w:rPr>
          <w:rFonts w:cstheme="minorHAnsi"/>
        </w:rPr>
        <w:t xml:space="preserve"> and </w:t>
      </w:r>
      <w:r w:rsidR="006B1509" w:rsidRPr="00F92CEB">
        <w:rPr>
          <w:rFonts w:cstheme="minorHAnsi"/>
        </w:rPr>
        <w:t xml:space="preserve">20 </w:t>
      </w:r>
      <w:r w:rsidR="00D70FA0" w:rsidRPr="00F92CEB">
        <w:rPr>
          <w:rFonts w:cstheme="minorHAnsi"/>
        </w:rPr>
        <w:t>FDA applications</w:t>
      </w:r>
      <w:r w:rsidR="00E42AD8" w:rsidRPr="00F92CEB">
        <w:rPr>
          <w:rFonts w:cstheme="minorHAnsi"/>
        </w:rPr>
        <w:t xml:space="preserve">. </w:t>
      </w:r>
      <w:r w:rsidR="002B560E" w:rsidRPr="00F92CEB">
        <w:rPr>
          <w:rFonts w:cstheme="minorHAnsi"/>
        </w:rPr>
        <w:t>The</w:t>
      </w:r>
      <w:r w:rsidR="006B1509" w:rsidRPr="00F92CEB">
        <w:rPr>
          <w:rFonts w:cstheme="minorHAnsi"/>
        </w:rPr>
        <w:t xml:space="preserve"> published literature address </w:t>
      </w:r>
      <w:r w:rsidR="00AF28A6" w:rsidRPr="00F92CEB">
        <w:rPr>
          <w:rFonts w:cstheme="minorHAnsi"/>
        </w:rPr>
        <w:t>minority treatment</w:t>
      </w:r>
      <w:r w:rsidR="002B560E" w:rsidRPr="00F92CEB">
        <w:rPr>
          <w:rFonts w:cstheme="minorHAnsi"/>
        </w:rPr>
        <w:t xml:space="preserve"> </w:t>
      </w:r>
      <w:r w:rsidR="006B1509" w:rsidRPr="00F92CEB">
        <w:rPr>
          <w:rFonts w:cstheme="minorHAnsi"/>
        </w:rPr>
        <w:t>as secondary subgroup analysis although 7 studies address it as primary analysis</w:t>
      </w:r>
      <w:r w:rsidR="00365576" w:rsidRPr="00F92CEB">
        <w:rPr>
          <w:rFonts w:cstheme="minorHAnsi"/>
        </w:rPr>
        <w:t xml:space="preserve"> [</w:t>
      </w:r>
      <w:r w:rsidR="00365576" w:rsidRPr="00F92CEB">
        <w:rPr>
          <w:rStyle w:val="EndnoteReference"/>
          <w:rFonts w:cstheme="minorHAnsi"/>
          <w:vertAlign w:val="baseline"/>
        </w:rPr>
        <w:endnoteReference w:id="19"/>
      </w:r>
      <w:r w:rsidR="00365576" w:rsidRPr="00F92CEB">
        <w:rPr>
          <w:rFonts w:cstheme="minorHAnsi"/>
        </w:rPr>
        <w:t>]</w:t>
      </w:r>
      <w:r w:rsidR="006B1509" w:rsidRPr="00F92CEB">
        <w:rPr>
          <w:rFonts w:cstheme="minorHAnsi"/>
        </w:rPr>
        <w:t xml:space="preserve">. </w:t>
      </w:r>
      <w:r w:rsidR="0044479A">
        <w:rPr>
          <w:rFonts w:cstheme="minorHAnsi"/>
        </w:rPr>
        <w:t xml:space="preserve">The studies </w:t>
      </w:r>
      <w:r w:rsidR="007E71F0" w:rsidRPr="00F92CEB">
        <w:rPr>
          <w:rFonts w:cstheme="minorHAnsi"/>
        </w:rPr>
        <w:t xml:space="preserve">are </w:t>
      </w:r>
      <w:r w:rsidR="006B1509" w:rsidRPr="00F92CEB">
        <w:rPr>
          <w:rFonts w:cstheme="minorHAnsi"/>
        </w:rPr>
        <w:t xml:space="preserve">typically </w:t>
      </w:r>
      <w:r w:rsidR="007E71F0" w:rsidRPr="00F92CEB">
        <w:rPr>
          <w:rFonts w:cstheme="minorHAnsi"/>
        </w:rPr>
        <w:t>small in scope</w:t>
      </w:r>
      <w:r w:rsidR="009E0663">
        <w:rPr>
          <w:rFonts w:cstheme="minorHAnsi"/>
        </w:rPr>
        <w:t xml:space="preserve">, in that </w:t>
      </w:r>
      <w:r w:rsidR="007E71F0" w:rsidRPr="00F92CEB">
        <w:rPr>
          <w:rFonts w:cstheme="minorHAnsi"/>
        </w:rPr>
        <w:t xml:space="preserve">they are </w:t>
      </w:r>
      <w:r w:rsidR="009347BD" w:rsidRPr="00F92CEB">
        <w:rPr>
          <w:rFonts w:cstheme="minorHAnsi"/>
        </w:rPr>
        <w:t xml:space="preserve">limited to </w:t>
      </w:r>
      <w:r w:rsidR="002B560E" w:rsidRPr="00F92CEB">
        <w:rPr>
          <w:rFonts w:cstheme="minorHAnsi"/>
        </w:rPr>
        <w:t xml:space="preserve">comparison of </w:t>
      </w:r>
      <w:r w:rsidR="00A9611C" w:rsidRPr="00F92CEB">
        <w:rPr>
          <w:rFonts w:cstheme="minorHAnsi"/>
        </w:rPr>
        <w:t>one or two medications</w:t>
      </w:r>
      <w:r w:rsidR="002B560E" w:rsidRPr="00F92CEB">
        <w:rPr>
          <w:rFonts w:cstheme="minorHAnsi"/>
        </w:rPr>
        <w:t xml:space="preserve"> in small sample data</w:t>
      </w:r>
      <w:r w:rsidR="007E71F0" w:rsidRPr="00F92CEB">
        <w:rPr>
          <w:rFonts w:cstheme="minorHAnsi"/>
        </w:rPr>
        <w:t xml:space="preserve"> [</w:t>
      </w:r>
      <w:r w:rsidR="00EC372A" w:rsidRPr="00F92CEB">
        <w:rPr>
          <w:rFonts w:cstheme="minorHAnsi"/>
        </w:rPr>
        <w:t xml:space="preserve">e.g., </w:t>
      </w:r>
      <w:r w:rsidR="007E71F0" w:rsidRPr="00F92CEB">
        <w:rPr>
          <w:rStyle w:val="EndnoteReference"/>
          <w:rFonts w:cstheme="minorHAnsi"/>
          <w:vertAlign w:val="baseline"/>
        </w:rPr>
        <w:endnoteReference w:id="20"/>
      </w:r>
      <w:r w:rsidR="007E71F0" w:rsidRPr="00F92CEB">
        <w:rPr>
          <w:rFonts w:cstheme="minorHAnsi"/>
        </w:rPr>
        <w:t xml:space="preserve">]. </w:t>
      </w:r>
      <w:r w:rsidR="00365576" w:rsidRPr="00F92CEB">
        <w:rPr>
          <w:rFonts w:cstheme="minorHAnsi"/>
        </w:rPr>
        <w:t xml:space="preserve">These studies are typically not </w:t>
      </w:r>
      <w:r w:rsidR="009347BD" w:rsidRPr="00F92CEB">
        <w:rPr>
          <w:rFonts w:cstheme="minorHAnsi"/>
        </w:rPr>
        <w:t>pragmatic</w:t>
      </w:r>
      <w:r w:rsidR="00365576" w:rsidRPr="00F92CEB">
        <w:rPr>
          <w:rFonts w:cstheme="minorHAnsi"/>
        </w:rPr>
        <w:t xml:space="preserve"> </w:t>
      </w:r>
      <w:r w:rsidR="00E42AD8" w:rsidRPr="00F92CEB">
        <w:rPr>
          <w:rFonts w:cstheme="minorHAnsi"/>
        </w:rPr>
        <w:t xml:space="preserve">with </w:t>
      </w:r>
      <w:r w:rsidR="00365576" w:rsidRPr="00F92CEB">
        <w:rPr>
          <w:rFonts w:cstheme="minorHAnsi"/>
        </w:rPr>
        <w:t xml:space="preserve">the </w:t>
      </w:r>
      <w:r w:rsidR="00E42AD8" w:rsidRPr="00F92CEB">
        <w:rPr>
          <w:rFonts w:cstheme="minorHAnsi"/>
        </w:rPr>
        <w:t xml:space="preserve">exception of </w:t>
      </w:r>
      <w:r w:rsidR="00365576" w:rsidRPr="00F92CEB">
        <w:rPr>
          <w:rFonts w:cstheme="minorHAnsi"/>
        </w:rPr>
        <w:t>6 studies</w:t>
      </w:r>
      <w:r w:rsidR="00E42AD8" w:rsidRPr="00F92CEB">
        <w:rPr>
          <w:rFonts w:cstheme="minorHAnsi"/>
        </w:rPr>
        <w:t>. Typically, t</w:t>
      </w:r>
      <w:r w:rsidR="002B560E" w:rsidRPr="00F92CEB">
        <w:rPr>
          <w:rFonts w:cstheme="minorHAnsi"/>
        </w:rPr>
        <w:t xml:space="preserve">he response to </w:t>
      </w:r>
      <w:r w:rsidR="00E55194" w:rsidRPr="00F92CEB">
        <w:rPr>
          <w:rFonts w:cstheme="minorHAnsi"/>
        </w:rPr>
        <w:t xml:space="preserve">treatment </w:t>
      </w:r>
      <w:r w:rsidR="002B560E" w:rsidRPr="00F92CEB">
        <w:rPr>
          <w:rFonts w:cstheme="minorHAnsi"/>
        </w:rPr>
        <w:t>is discussed in broad terms</w:t>
      </w:r>
      <w:r w:rsidR="00E42AD8" w:rsidRPr="00F92CEB">
        <w:rPr>
          <w:rFonts w:cstheme="minorHAnsi"/>
        </w:rPr>
        <w:t>,</w:t>
      </w:r>
      <w:r w:rsidR="002B560E" w:rsidRPr="00F92CEB">
        <w:rPr>
          <w:rFonts w:cstheme="minorHAnsi"/>
        </w:rPr>
        <w:t xml:space="preserve"> as if minorities are homogenous. They pay </w:t>
      </w:r>
      <w:r w:rsidR="00E55194" w:rsidRPr="00F92CEB">
        <w:rPr>
          <w:rFonts w:cstheme="minorHAnsi"/>
        </w:rPr>
        <w:t xml:space="preserve">little attention to the unique patterns </w:t>
      </w:r>
      <w:r w:rsidR="00EB7A56" w:rsidRPr="00F92CEB">
        <w:rPr>
          <w:rFonts w:cstheme="minorHAnsi"/>
        </w:rPr>
        <w:t xml:space="preserve">in medical history of </w:t>
      </w:r>
      <w:r w:rsidR="002B560E" w:rsidRPr="00F92CEB">
        <w:rPr>
          <w:rFonts w:cstheme="minorHAnsi"/>
        </w:rPr>
        <w:t>minorities</w:t>
      </w:r>
      <w:r w:rsidR="00E55194" w:rsidRPr="00F92CEB">
        <w:rPr>
          <w:rFonts w:cstheme="minorHAnsi"/>
        </w:rPr>
        <w:t xml:space="preserve"> [</w:t>
      </w:r>
      <w:r w:rsidR="00E55194" w:rsidRPr="00F92CEB">
        <w:rPr>
          <w:rStyle w:val="EndnoteReference"/>
          <w:rFonts w:cstheme="minorHAnsi"/>
          <w:vertAlign w:val="baseline"/>
        </w:rPr>
        <w:endnoteReference w:id="21"/>
      </w:r>
      <w:r w:rsidR="00E55194" w:rsidRPr="00F92CEB">
        <w:rPr>
          <w:rFonts w:cstheme="minorHAnsi"/>
        </w:rPr>
        <w:t xml:space="preserve">]. </w:t>
      </w:r>
      <w:r w:rsidR="002B560E" w:rsidRPr="00F92CEB">
        <w:rPr>
          <w:rFonts w:cstheme="minorHAnsi"/>
        </w:rPr>
        <w:t xml:space="preserve">A recent review concluded that response to treatment among minorities </w:t>
      </w:r>
      <w:r w:rsidR="00ED0505" w:rsidRPr="00F92CEB">
        <w:rPr>
          <w:rFonts w:cstheme="minorHAnsi"/>
        </w:rPr>
        <w:t>“</w:t>
      </w:r>
      <w:r w:rsidR="002B560E" w:rsidRPr="00F92CEB">
        <w:rPr>
          <w:rFonts w:cstheme="minorHAnsi"/>
        </w:rPr>
        <w:t xml:space="preserve">remains </w:t>
      </w:r>
      <w:r w:rsidR="00ED0505" w:rsidRPr="00F92CEB">
        <w:rPr>
          <w:rFonts w:cstheme="minorHAnsi"/>
        </w:rPr>
        <w:t xml:space="preserve">largely </w:t>
      </w:r>
      <w:r w:rsidR="002B560E" w:rsidRPr="00F92CEB">
        <w:rPr>
          <w:rFonts w:cstheme="minorHAnsi"/>
        </w:rPr>
        <w:t>unknown</w:t>
      </w:r>
      <w:r w:rsidR="00ED0505" w:rsidRPr="00F92CEB">
        <w:rPr>
          <w:rFonts w:cstheme="minorHAnsi"/>
        </w:rPr>
        <w:t>”</w:t>
      </w:r>
      <w:r w:rsidR="002B560E" w:rsidRPr="00F92CEB">
        <w:rPr>
          <w:rFonts w:cstheme="minorHAnsi"/>
        </w:rPr>
        <w:t xml:space="preserve"> [</w:t>
      </w:r>
      <w:r w:rsidR="002B560E" w:rsidRPr="00F92CEB">
        <w:rPr>
          <w:rStyle w:val="EndnoteReference"/>
          <w:rFonts w:cstheme="minorHAnsi"/>
          <w:vertAlign w:val="baseline"/>
        </w:rPr>
        <w:endnoteReference w:id="22"/>
      </w:r>
      <w:r w:rsidR="002B560E" w:rsidRPr="00F92CEB">
        <w:rPr>
          <w:rFonts w:cstheme="minorHAnsi"/>
        </w:rPr>
        <w:t>].</w:t>
      </w:r>
      <w:r w:rsidR="00303346">
        <w:rPr>
          <w:rFonts w:cstheme="minorHAnsi"/>
        </w:rPr>
        <w:t xml:space="preserve"> </w:t>
      </w:r>
      <w:r w:rsidR="00365576" w:rsidRPr="00F92CEB">
        <w:rPr>
          <w:rFonts w:cstheme="minorHAnsi"/>
        </w:rPr>
        <w:t>To remedy the shortcomings of published literature, we plan to use existing data</w:t>
      </w:r>
      <w:r w:rsidR="00DD074F" w:rsidRPr="00F92CEB">
        <w:rPr>
          <w:rFonts w:cstheme="minorHAnsi"/>
        </w:rPr>
        <w:t xml:space="preserve"> from 6 studies conducted by Patient-Centered Outcome Research Institute (PCORI) and the All of Us database. </w:t>
      </w:r>
      <w:r w:rsidR="00365576" w:rsidRPr="00F92CEB">
        <w:rPr>
          <w:rFonts w:cstheme="minorHAnsi"/>
        </w:rPr>
        <w:t xml:space="preserve"> The All of Us database over samples African Americans and therefore is ideal to supplement published literature.</w:t>
      </w:r>
    </w:p>
    <w:p w14:paraId="35D85236" w14:textId="02A35B10" w:rsidR="00DD074F" w:rsidRPr="00F92CEB" w:rsidRDefault="009E2F12" w:rsidP="0071256F">
      <w:pPr>
        <w:spacing w:after="0" w:line="240" w:lineRule="auto"/>
        <w:ind w:firstLine="432"/>
        <w:contextualSpacing/>
        <w:rPr>
          <w:rFonts w:cstheme="minorHAnsi"/>
        </w:rPr>
      </w:pPr>
      <w:r>
        <w:rPr>
          <w:rFonts w:cstheme="minorHAnsi"/>
        </w:rPr>
        <w:t xml:space="preserve">We will follow a published protocol for evaluating </w:t>
      </w:r>
      <w:r w:rsidR="00DD074F" w:rsidRPr="00F92CEB">
        <w:rPr>
          <w:rFonts w:cstheme="minorHAnsi"/>
        </w:rPr>
        <w:t xml:space="preserve">antidepressants </w:t>
      </w:r>
      <w:r w:rsidR="00365576" w:rsidRPr="00F92CEB">
        <w:rPr>
          <w:rFonts w:cstheme="minorHAnsi"/>
        </w:rPr>
        <w:t>post-FDA release</w:t>
      </w:r>
      <w:r>
        <w:rPr>
          <w:rFonts w:cstheme="minorHAnsi"/>
        </w:rPr>
        <w:t xml:space="preserve"> using EHR data</w:t>
      </w:r>
      <w:r w:rsidR="00365576" w:rsidRPr="00F92CEB">
        <w:rPr>
          <w:rFonts w:cstheme="minorHAnsi"/>
        </w:rPr>
        <w:t xml:space="preserve"> [</w:t>
      </w:r>
      <w:bookmarkStart w:id="3" w:name="_Ref137151307"/>
      <w:r w:rsidR="00365576" w:rsidRPr="00F92CEB">
        <w:rPr>
          <w:rStyle w:val="EndnoteReference"/>
          <w:rFonts w:cstheme="minorHAnsi"/>
          <w:vertAlign w:val="baseline"/>
        </w:rPr>
        <w:endnoteReference w:id="23"/>
      </w:r>
      <w:bookmarkEnd w:id="3"/>
      <w:r w:rsidR="00365576" w:rsidRPr="00F92CEB">
        <w:rPr>
          <w:rFonts w:cstheme="minorHAnsi"/>
        </w:rPr>
        <w:t xml:space="preserve">]. </w:t>
      </w:r>
      <w:r w:rsidR="00303346">
        <w:rPr>
          <w:rFonts w:cstheme="minorHAnsi"/>
        </w:rPr>
        <w:t xml:space="preserve">Because </w:t>
      </w:r>
      <w:r>
        <w:rPr>
          <w:rFonts w:cstheme="minorHAnsi"/>
        </w:rPr>
        <w:t>EHR</w:t>
      </w:r>
      <w:r w:rsidR="00303346">
        <w:rPr>
          <w:rFonts w:cstheme="minorHAnsi"/>
        </w:rPr>
        <w:t xml:space="preserve"> data are observational, we control for confounding through stratification. The primary outcome of interest in </w:t>
      </w:r>
      <w:r w:rsidR="00274333">
        <w:rPr>
          <w:rFonts w:cstheme="minorHAnsi"/>
        </w:rPr>
        <w:t>this analysis</w:t>
      </w:r>
      <w:r w:rsidR="00303346">
        <w:rPr>
          <w:rFonts w:cstheme="minorHAnsi"/>
        </w:rPr>
        <w:t xml:space="preserve"> is </w:t>
      </w:r>
      <w:r w:rsidR="00274333">
        <w:rPr>
          <w:rFonts w:cstheme="minorHAnsi"/>
        </w:rPr>
        <w:t xml:space="preserve">the </w:t>
      </w:r>
      <w:r w:rsidR="00365576" w:rsidRPr="00F92CEB">
        <w:rPr>
          <w:rFonts w:cstheme="minorHAnsi"/>
        </w:rPr>
        <w:t>patient-reported remission</w:t>
      </w:r>
      <w:r w:rsidR="00303346">
        <w:rPr>
          <w:rFonts w:cstheme="minorHAnsi"/>
        </w:rPr>
        <w:t xml:space="preserve">, which is not available in claims </w:t>
      </w:r>
      <w:r w:rsidR="00274333">
        <w:rPr>
          <w:rFonts w:cstheme="minorHAnsi"/>
        </w:rPr>
        <w:t xml:space="preserve">or EHR </w:t>
      </w:r>
      <w:r w:rsidR="00303346">
        <w:rPr>
          <w:rFonts w:cstheme="minorHAnsi"/>
        </w:rPr>
        <w:t>data</w:t>
      </w:r>
      <w:r w:rsidR="00DD074F" w:rsidRPr="00F92CEB">
        <w:rPr>
          <w:rFonts w:cstheme="minorHAnsi"/>
        </w:rPr>
        <w:t xml:space="preserve">. </w:t>
      </w:r>
      <w:r w:rsidR="00303346">
        <w:rPr>
          <w:rFonts w:cstheme="minorHAnsi"/>
        </w:rPr>
        <w:t xml:space="preserve">A surrogate measure is needed.  One could rely on </w:t>
      </w:r>
      <w:r w:rsidR="00A44FF7" w:rsidRPr="00F92CEB">
        <w:rPr>
          <w:rFonts w:cstheme="minorHAnsi"/>
        </w:rPr>
        <w:t>100-day continuation (</w:t>
      </w:r>
      <w:r w:rsidR="00303346">
        <w:rPr>
          <w:rFonts w:cstheme="minorHAnsi"/>
        </w:rPr>
        <w:t>no</w:t>
      </w:r>
      <w:r w:rsidR="00DD074F" w:rsidRPr="00F92CEB">
        <w:rPr>
          <w:rFonts w:cstheme="minorHAnsi"/>
        </w:rPr>
        <w:t xml:space="preserve"> </w:t>
      </w:r>
      <w:r w:rsidR="00A44FF7" w:rsidRPr="00F92CEB">
        <w:rPr>
          <w:rFonts w:cstheme="minorHAnsi"/>
        </w:rPr>
        <w:t xml:space="preserve">augmentation </w:t>
      </w:r>
      <w:r w:rsidR="00DD074F" w:rsidRPr="00F92CEB">
        <w:rPr>
          <w:rFonts w:cstheme="minorHAnsi"/>
        </w:rPr>
        <w:t xml:space="preserve">or </w:t>
      </w:r>
      <w:r w:rsidR="00A44FF7" w:rsidRPr="00F92CEB">
        <w:rPr>
          <w:rFonts w:cstheme="minorHAnsi"/>
        </w:rPr>
        <w:t xml:space="preserve">switching) at recommended dosage. </w:t>
      </w:r>
      <w:r w:rsidR="00274333">
        <w:rPr>
          <w:rFonts w:cstheme="minorHAnsi"/>
        </w:rPr>
        <w:t xml:space="preserve">We have </w:t>
      </w:r>
      <w:r w:rsidR="00A44FF7" w:rsidRPr="00F92CEB">
        <w:rPr>
          <w:rFonts w:cstheme="minorHAnsi"/>
        </w:rPr>
        <w:t>shown that this surrogate measure accurately measures patient</w:t>
      </w:r>
      <w:r w:rsidR="00DD074F" w:rsidRPr="00F92CEB">
        <w:rPr>
          <w:rFonts w:cstheme="minorHAnsi"/>
        </w:rPr>
        <w:t xml:space="preserve">-reported </w:t>
      </w:r>
      <w:r w:rsidR="00A44FF7" w:rsidRPr="00F92CEB">
        <w:rPr>
          <w:rFonts w:cstheme="minorHAnsi"/>
        </w:rPr>
        <w:t>remission</w:t>
      </w:r>
      <w:r w:rsidR="00274333">
        <w:rPr>
          <w:rFonts w:cstheme="minorHAnsi"/>
        </w:rPr>
        <w:t xml:space="preserve"> (c-statistic = 0.93)</w:t>
      </w:r>
      <w:r w:rsidR="00A44FF7" w:rsidRPr="00F92CEB">
        <w:rPr>
          <w:rFonts w:cstheme="minorHAnsi"/>
        </w:rPr>
        <w:t xml:space="preserve"> [</w:t>
      </w:r>
      <w:r w:rsidR="00A44FF7" w:rsidRPr="00F92CEB">
        <w:rPr>
          <w:rStyle w:val="EndnoteReference"/>
          <w:rFonts w:cstheme="minorHAnsi"/>
          <w:vertAlign w:val="baseline"/>
        </w:rPr>
        <w:endnoteReference w:id="24"/>
      </w:r>
      <w:r w:rsidR="00A44FF7" w:rsidRPr="00F92CEB">
        <w:rPr>
          <w:rFonts w:cstheme="minorHAnsi"/>
        </w:rPr>
        <w:t xml:space="preserve">]. </w:t>
      </w:r>
    </w:p>
    <w:p w14:paraId="7DF8728C" w14:textId="77777777" w:rsidR="00E670F4" w:rsidRDefault="004D0FFD" w:rsidP="00E670F4">
      <w:pPr>
        <w:spacing w:after="0" w:line="240" w:lineRule="auto"/>
        <w:ind w:firstLine="432"/>
        <w:contextualSpacing/>
        <w:rPr>
          <w:rFonts w:cstheme="minorHAnsi"/>
        </w:rPr>
      </w:pPr>
      <w:r w:rsidRPr="004D0FFD">
        <w:rPr>
          <w:rFonts w:cstheme="minorHAnsi"/>
          <w:u w:val="single"/>
        </w:rPr>
        <w:lastRenderedPageBreak/>
        <w:t>This proposal develops a novel method for addressing health disparities in AI systems</w:t>
      </w:r>
      <w:r>
        <w:rPr>
          <w:rFonts w:cstheme="minorHAnsi"/>
        </w:rPr>
        <w:t xml:space="preserve"> developed for general population but used by African Americans. An AI system is organized around prompts and completions. Prompts constitute patients’ relevant medical history.  Completions indicate the recommendation. We define a</w:t>
      </w:r>
      <w:r w:rsidR="00920BF2">
        <w:rPr>
          <w:rFonts w:cstheme="minorHAnsi"/>
        </w:rPr>
        <w:t xml:space="preserve">n </w:t>
      </w:r>
      <w:r w:rsidR="00274333">
        <w:rPr>
          <w:rFonts w:cstheme="minorHAnsi"/>
        </w:rPr>
        <w:t xml:space="preserve">AI system </w:t>
      </w:r>
      <w:r>
        <w:rPr>
          <w:rFonts w:cstheme="minorHAnsi"/>
        </w:rPr>
        <w:t>a</w:t>
      </w:r>
      <w:r w:rsidR="00274333">
        <w:rPr>
          <w:rFonts w:cstheme="minorHAnsi"/>
        </w:rPr>
        <w:t xml:space="preserve">s </w:t>
      </w:r>
      <w:r w:rsidR="003362F8">
        <w:rPr>
          <w:rFonts w:cstheme="minorHAnsi"/>
        </w:rPr>
        <w:t xml:space="preserve">racially </w:t>
      </w:r>
      <w:r w:rsidR="00274333">
        <w:rPr>
          <w:rFonts w:cstheme="minorHAnsi"/>
        </w:rPr>
        <w:t xml:space="preserve">biased if it recommends </w:t>
      </w:r>
      <w:r w:rsidR="00920BF2">
        <w:rPr>
          <w:rFonts w:cstheme="minorHAnsi"/>
        </w:rPr>
        <w:t xml:space="preserve">non-optimal medications to </w:t>
      </w:r>
      <w:r w:rsidR="00274333">
        <w:rPr>
          <w:rFonts w:cstheme="minorHAnsi"/>
        </w:rPr>
        <w:t>African Americans</w:t>
      </w:r>
      <w:r w:rsidR="00760C66">
        <w:rPr>
          <w:rFonts w:cstheme="minorHAnsi"/>
        </w:rPr>
        <w:t xml:space="preserve"> but optimal ones to the general population</w:t>
      </w:r>
      <w:r w:rsidR="00274333">
        <w:rPr>
          <w:rFonts w:cstheme="minorHAnsi"/>
        </w:rPr>
        <w:t xml:space="preserve">. </w:t>
      </w:r>
      <w:r w:rsidR="00A44FF7" w:rsidRPr="00F92CEB">
        <w:rPr>
          <w:rFonts w:cstheme="minorHAnsi"/>
        </w:rPr>
        <w:t xml:space="preserve">Our </w:t>
      </w:r>
      <w:r w:rsidR="00A06B9E" w:rsidRPr="00F92CEB">
        <w:rPr>
          <w:rFonts w:cstheme="minorHAnsi"/>
        </w:rPr>
        <w:t xml:space="preserve">2021 study </w:t>
      </w:r>
      <w:r w:rsidR="00A44FF7" w:rsidRPr="00F92CEB">
        <w:rPr>
          <w:rFonts w:cstheme="minorHAnsi"/>
        </w:rPr>
        <w:t xml:space="preserve">of effectiveness of 15 antidepressants in </w:t>
      </w:r>
      <w:r w:rsidR="00A06B9E" w:rsidRPr="00F92CEB">
        <w:rPr>
          <w:rFonts w:cstheme="minorHAnsi"/>
        </w:rPr>
        <w:t>the US population</w:t>
      </w:r>
      <w:r w:rsidR="00EE6EDD" w:rsidRPr="00F92CEB">
        <w:rPr>
          <w:rFonts w:cstheme="minorHAnsi"/>
        </w:rPr>
        <w:t xml:space="preserve"> </w:t>
      </w:r>
      <w:r w:rsidR="00A44FF7" w:rsidRPr="00F92CEB">
        <w:rPr>
          <w:rFonts w:cstheme="minorHAnsi"/>
        </w:rPr>
        <w:t>had created 16,775 subgroups of patients</w:t>
      </w:r>
      <w:r w:rsidR="009865A5" w:rsidRPr="00F92CEB">
        <w:rPr>
          <w:rFonts w:cstheme="minorHAnsi"/>
        </w:rPr>
        <w:t xml:space="preserve">, each with unique </w:t>
      </w:r>
      <w:r w:rsidR="00A44FF7" w:rsidRPr="00F92CEB">
        <w:rPr>
          <w:rFonts w:cstheme="minorHAnsi"/>
        </w:rPr>
        <w:t>medical history [</w:t>
      </w:r>
      <w:r w:rsidR="00A85C97">
        <w:rPr>
          <w:rFonts w:cstheme="minorHAnsi"/>
        </w:rPr>
        <w:fldChar w:fldCharType="begin"/>
      </w:r>
      <w:r w:rsidR="00A85C97">
        <w:rPr>
          <w:rFonts w:cstheme="minorHAnsi"/>
        </w:rPr>
        <w:instrText xml:space="preserve"> NOTEREF _Ref137151307 \h </w:instrText>
      </w:r>
      <w:r w:rsidR="00A85C97">
        <w:rPr>
          <w:rFonts w:cstheme="minorHAnsi"/>
        </w:rPr>
      </w:r>
      <w:r w:rsidR="00A85C97">
        <w:rPr>
          <w:rFonts w:cstheme="minorHAnsi"/>
        </w:rPr>
        <w:fldChar w:fldCharType="separate"/>
      </w:r>
      <w:r w:rsidR="00E90B27">
        <w:rPr>
          <w:rFonts w:cstheme="minorHAnsi"/>
        </w:rPr>
        <w:t>22</w:t>
      </w:r>
      <w:r w:rsidR="00A85C97">
        <w:rPr>
          <w:rFonts w:cstheme="minorHAnsi"/>
        </w:rPr>
        <w:fldChar w:fldCharType="end"/>
      </w:r>
      <w:r w:rsidR="00A44FF7" w:rsidRPr="00F92CEB">
        <w:rPr>
          <w:rFonts w:cstheme="minorHAnsi"/>
        </w:rPr>
        <w:t xml:space="preserve">]. </w:t>
      </w:r>
      <w:r w:rsidR="00760C66">
        <w:rPr>
          <w:rFonts w:cstheme="minorHAnsi"/>
        </w:rPr>
        <w:t xml:space="preserve">Our study provided data for optimal prescriptions in each of the 16,775 subgroups. </w:t>
      </w:r>
      <w:r w:rsidR="00A44FF7" w:rsidRPr="00F92CEB">
        <w:rPr>
          <w:rFonts w:cstheme="minorHAnsi"/>
        </w:rPr>
        <w:t xml:space="preserve"> </w:t>
      </w:r>
      <w:r w:rsidR="00DD074F" w:rsidRPr="00F92CEB">
        <w:rPr>
          <w:rFonts w:cstheme="minorHAnsi"/>
        </w:rPr>
        <w:t xml:space="preserve">For these subgroups, </w:t>
      </w:r>
      <w:r w:rsidR="00274333">
        <w:rPr>
          <w:rFonts w:cstheme="minorHAnsi"/>
        </w:rPr>
        <w:t xml:space="preserve">using the All of Us data, </w:t>
      </w:r>
      <w:r w:rsidR="00DD074F" w:rsidRPr="00F92CEB">
        <w:rPr>
          <w:rFonts w:cstheme="minorHAnsi"/>
        </w:rPr>
        <w:t xml:space="preserve">we </w:t>
      </w:r>
      <w:r w:rsidR="00C77239" w:rsidRPr="00F92CEB">
        <w:rPr>
          <w:rFonts w:cstheme="minorHAnsi"/>
        </w:rPr>
        <w:t xml:space="preserve">will report if </w:t>
      </w:r>
      <w:r w:rsidR="009865A5" w:rsidRPr="00F92CEB">
        <w:rPr>
          <w:rFonts w:cstheme="minorHAnsi"/>
        </w:rPr>
        <w:t xml:space="preserve">the </w:t>
      </w:r>
      <w:r w:rsidR="00920BF2">
        <w:rPr>
          <w:rFonts w:cstheme="minorHAnsi"/>
        </w:rPr>
        <w:t xml:space="preserve">current algorithm recommends </w:t>
      </w:r>
      <w:r w:rsidR="003E35E7">
        <w:rPr>
          <w:rFonts w:cstheme="minorHAnsi"/>
        </w:rPr>
        <w:t>optimal treatment</w:t>
      </w:r>
      <w:r w:rsidR="00920BF2">
        <w:rPr>
          <w:rFonts w:cstheme="minorHAnsi"/>
        </w:rPr>
        <w:t xml:space="preserve"> for </w:t>
      </w:r>
      <w:r w:rsidR="00C77239" w:rsidRPr="00F92CEB">
        <w:rPr>
          <w:rFonts w:cstheme="minorHAnsi"/>
        </w:rPr>
        <w:t xml:space="preserve">African Americans. </w:t>
      </w:r>
      <w:r w:rsidR="004F4FB4" w:rsidRPr="00F92CEB">
        <w:rPr>
          <w:rFonts w:cstheme="minorHAnsi"/>
        </w:rPr>
        <w:t xml:space="preserve">This method of analysis </w:t>
      </w:r>
      <w:r w:rsidR="00920BF2">
        <w:rPr>
          <w:rFonts w:cstheme="minorHAnsi"/>
        </w:rPr>
        <w:t xml:space="preserve">examines AI recommendations in </w:t>
      </w:r>
      <w:r w:rsidR="004F4FB4" w:rsidRPr="00F92CEB">
        <w:rPr>
          <w:rFonts w:cstheme="minorHAnsi"/>
        </w:rPr>
        <w:t>covariate balanced, stratified</w:t>
      </w:r>
      <w:r w:rsidR="00274333">
        <w:rPr>
          <w:rFonts w:cstheme="minorHAnsi"/>
        </w:rPr>
        <w:t>,</w:t>
      </w:r>
      <w:r w:rsidR="004F4FB4" w:rsidRPr="00F92CEB">
        <w:rPr>
          <w:rFonts w:cstheme="minorHAnsi"/>
        </w:rPr>
        <w:t xml:space="preserve"> homogenous subgroups.  </w:t>
      </w:r>
      <w:r w:rsidR="00AC5873" w:rsidRPr="00F92CEB">
        <w:rPr>
          <w:rFonts w:cstheme="minorHAnsi"/>
        </w:rPr>
        <w:t xml:space="preserve">If </w:t>
      </w:r>
      <w:r w:rsidR="00920BF2">
        <w:rPr>
          <w:rFonts w:cstheme="minorHAnsi"/>
        </w:rPr>
        <w:t>a recommendation is not optimal for African Americans</w:t>
      </w:r>
      <w:r w:rsidR="009865A5" w:rsidRPr="00F92CEB">
        <w:rPr>
          <w:rFonts w:cstheme="minorHAnsi"/>
        </w:rPr>
        <w:t xml:space="preserve">, </w:t>
      </w:r>
      <w:r w:rsidR="00C77239" w:rsidRPr="00F92CEB">
        <w:rPr>
          <w:rFonts w:cstheme="minorHAnsi"/>
        </w:rPr>
        <w:t xml:space="preserve">the </w:t>
      </w:r>
      <w:r w:rsidR="00920BF2">
        <w:rPr>
          <w:rFonts w:cstheme="minorHAnsi"/>
        </w:rPr>
        <w:t xml:space="preserve">advice </w:t>
      </w:r>
      <w:r w:rsidR="00C77239" w:rsidRPr="00F92CEB">
        <w:rPr>
          <w:rFonts w:cstheme="minorHAnsi"/>
        </w:rPr>
        <w:t>is changed to correspond to the</w:t>
      </w:r>
      <w:r w:rsidR="00274333">
        <w:rPr>
          <w:rFonts w:cstheme="minorHAnsi"/>
        </w:rPr>
        <w:t>ir</w:t>
      </w:r>
      <w:r w:rsidR="00C77239" w:rsidRPr="00F92CEB">
        <w:rPr>
          <w:rFonts w:cstheme="minorHAnsi"/>
        </w:rPr>
        <w:t xml:space="preserve"> experience</w:t>
      </w:r>
      <w:r w:rsidR="009865A5" w:rsidRPr="00F92CEB">
        <w:rPr>
          <w:rFonts w:cstheme="minorHAnsi"/>
        </w:rPr>
        <w:t>s</w:t>
      </w:r>
      <w:r w:rsidR="00C77239" w:rsidRPr="00F92CEB">
        <w:rPr>
          <w:rFonts w:cstheme="minorHAnsi"/>
        </w:rPr>
        <w:t xml:space="preserve"> </w:t>
      </w:r>
      <w:r w:rsidR="00274333">
        <w:rPr>
          <w:rFonts w:cstheme="minorHAnsi"/>
        </w:rPr>
        <w:t xml:space="preserve">within </w:t>
      </w:r>
      <w:r w:rsidR="00C77239" w:rsidRPr="00F92CEB">
        <w:rPr>
          <w:rFonts w:cstheme="minorHAnsi"/>
        </w:rPr>
        <w:t>All of Us data</w:t>
      </w:r>
      <w:r w:rsidR="00920BF2">
        <w:rPr>
          <w:rFonts w:cstheme="minorHAnsi"/>
        </w:rPr>
        <w:t xml:space="preserve"> or in published data</w:t>
      </w:r>
      <w:r w:rsidR="00C77239" w:rsidRPr="00F92CEB">
        <w:rPr>
          <w:rFonts w:cstheme="minorHAnsi"/>
        </w:rPr>
        <w:t>.</w:t>
      </w:r>
      <w:r w:rsidR="00982553" w:rsidRPr="00F92CEB">
        <w:rPr>
          <w:rFonts w:cstheme="minorHAnsi"/>
        </w:rPr>
        <w:t xml:space="preserve"> </w:t>
      </w:r>
      <w:r>
        <w:rPr>
          <w:rFonts w:cstheme="minorHAnsi"/>
        </w:rPr>
        <w:t xml:space="preserve">To make sure that a recommendation is available for all subgroups, first factors that affect response of African Americans to antidepressants are developed in All of Us Data through LASSO regressions. Within the general population subgroups, factorial combination of these variables is used to create prompts; and the optimal antidepressant constitutes the completion.  These prompts and completions are used to correct bias in the general population recommendations. </w:t>
      </w:r>
      <w:r w:rsidR="00A06B9E" w:rsidRPr="00F92CEB">
        <w:rPr>
          <w:rFonts w:cstheme="minorHAnsi"/>
        </w:rPr>
        <w:t xml:space="preserve">This method of analysis is preferred to a random prospective </w:t>
      </w:r>
      <w:r w:rsidR="00C77239" w:rsidRPr="00F92CEB">
        <w:rPr>
          <w:rFonts w:cstheme="minorHAnsi"/>
        </w:rPr>
        <w:t xml:space="preserve">clinical </w:t>
      </w:r>
      <w:r w:rsidR="00A06B9E" w:rsidRPr="00F92CEB">
        <w:rPr>
          <w:rFonts w:cstheme="minorHAnsi"/>
        </w:rPr>
        <w:t>trial because it is more pragmat</w:t>
      </w:r>
      <w:r w:rsidR="00982553" w:rsidRPr="00F92CEB">
        <w:rPr>
          <w:rFonts w:cstheme="minorHAnsi"/>
        </w:rPr>
        <w:t>i</w:t>
      </w:r>
      <w:r w:rsidR="00A06B9E" w:rsidRPr="00F92CEB">
        <w:rPr>
          <w:rFonts w:cstheme="minorHAnsi"/>
        </w:rPr>
        <w:t>c</w:t>
      </w:r>
      <w:r w:rsidR="00982553" w:rsidRPr="00F92CEB">
        <w:rPr>
          <w:rFonts w:cstheme="minorHAnsi"/>
        </w:rPr>
        <w:t xml:space="preserve"> and takes into account the comorbidities of patients</w:t>
      </w:r>
      <w:r w:rsidR="00A06B9E" w:rsidRPr="00F92CEB">
        <w:rPr>
          <w:rFonts w:cstheme="minorHAnsi"/>
        </w:rPr>
        <w:t>.</w:t>
      </w:r>
      <w:r w:rsidR="004F4FB4" w:rsidRPr="00F92CEB">
        <w:rPr>
          <w:rFonts w:cstheme="minorHAnsi"/>
        </w:rPr>
        <w:t xml:space="preserve"> The corrected </w:t>
      </w:r>
      <w:r w:rsidR="00BA27D7" w:rsidRPr="00F92CEB">
        <w:rPr>
          <w:rFonts w:cstheme="minorHAnsi"/>
        </w:rPr>
        <w:t>Consolidated Antidepressant Guideline (CAG)</w:t>
      </w:r>
      <w:r w:rsidR="004F4FB4" w:rsidRPr="00F92CEB">
        <w:rPr>
          <w:rFonts w:cstheme="minorHAnsi"/>
        </w:rPr>
        <w:t xml:space="preserve"> will reflect both the meta-analysis of findings relevant to African Americans in the published literature and the experiences of African Americans in </w:t>
      </w:r>
      <w:r w:rsidR="005174FA" w:rsidRPr="00F92CEB">
        <w:rPr>
          <w:rFonts w:cstheme="minorHAnsi"/>
        </w:rPr>
        <w:t xml:space="preserve">publicly </w:t>
      </w:r>
      <w:r w:rsidR="004F4FB4" w:rsidRPr="00F92CEB">
        <w:rPr>
          <w:rFonts w:cstheme="minorHAnsi"/>
        </w:rPr>
        <w:t>available data</w:t>
      </w:r>
      <w:r w:rsidR="005174FA" w:rsidRPr="00F92CEB">
        <w:rPr>
          <w:rFonts w:cstheme="minorHAnsi"/>
        </w:rPr>
        <w:t>bases</w:t>
      </w:r>
      <w:r w:rsidR="00920BF2">
        <w:rPr>
          <w:rFonts w:cstheme="minorHAnsi"/>
        </w:rPr>
        <w:t xml:space="preserve">, such as All of Us </w:t>
      </w:r>
      <w:r w:rsidR="00A37629">
        <w:rPr>
          <w:rFonts w:cstheme="minorHAnsi"/>
        </w:rPr>
        <w:t xml:space="preserve">(primary) </w:t>
      </w:r>
      <w:r w:rsidR="00920BF2">
        <w:rPr>
          <w:rFonts w:cstheme="minorHAnsi"/>
        </w:rPr>
        <w:t>and PCORI data</w:t>
      </w:r>
      <w:r w:rsidR="00A37629">
        <w:rPr>
          <w:rFonts w:cstheme="minorHAnsi"/>
        </w:rPr>
        <w:t xml:space="preserve"> (secondary)</w:t>
      </w:r>
      <w:r w:rsidR="004F4FB4" w:rsidRPr="00F92CEB">
        <w:rPr>
          <w:rFonts w:cstheme="minorHAnsi"/>
        </w:rPr>
        <w:t xml:space="preserve">. </w:t>
      </w:r>
    </w:p>
    <w:p w14:paraId="40092362" w14:textId="292B5213" w:rsidR="00377CC6" w:rsidRPr="00F92CEB" w:rsidRDefault="00647711" w:rsidP="00E670F4">
      <w:pPr>
        <w:spacing w:after="0" w:line="240" w:lineRule="auto"/>
        <w:ind w:firstLine="432"/>
        <w:contextualSpacing/>
        <w:rPr>
          <w:rFonts w:cstheme="minorHAnsi"/>
        </w:rPr>
      </w:pPr>
      <w:r w:rsidRPr="00F92CEB">
        <w:rPr>
          <w:rFonts w:cstheme="minorHAnsi"/>
          <w:noProof/>
        </w:rPr>
        <mc:AlternateContent>
          <mc:Choice Requires="wps">
            <w:drawing>
              <wp:anchor distT="45720" distB="45720" distL="114300" distR="114300" simplePos="0" relativeHeight="251659264" behindDoc="0" locked="0" layoutInCell="1" allowOverlap="1" wp14:anchorId="427A7A30" wp14:editId="53692227">
                <wp:simplePos x="0" y="0"/>
                <wp:positionH relativeFrom="column">
                  <wp:posOffset>3115310</wp:posOffset>
                </wp:positionH>
                <wp:positionV relativeFrom="paragraph">
                  <wp:posOffset>300355</wp:posOffset>
                </wp:positionV>
                <wp:extent cx="3686810" cy="1595755"/>
                <wp:effectExtent l="0" t="0" r="8890" b="4445"/>
                <wp:wrapSquare wrapText="bothSides"/>
                <wp:docPr id="4506769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159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E5555" w14:textId="77777777" w:rsidR="00377CC6" w:rsidRDefault="00377CC6" w:rsidP="00377CC6">
                            <w:pPr>
                              <w:pStyle w:val="ColorfulList-Accent11"/>
                              <w:keepNext/>
                              <w:spacing w:line="240" w:lineRule="auto"/>
                              <w:ind w:left="0"/>
                            </w:pPr>
                            <w:r>
                              <w:rPr>
                                <w:noProof/>
                              </w:rPr>
                              <w:drawing>
                                <wp:inline distT="0" distB="0" distL="0" distR="0" wp14:anchorId="4132BFA7" wp14:editId="52EF43CE">
                                  <wp:extent cx="3583305" cy="1275080"/>
                                  <wp:effectExtent l="0" t="0" r="0" b="0"/>
                                  <wp:docPr id="1983723677" name="Picture 1983723677"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23677" name="Picture 1" descr="A picture containing text, screenshot, fo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3305" cy="1275080"/>
                                          </a:xfrm>
                                          <a:prstGeom prst="rect">
                                            <a:avLst/>
                                          </a:prstGeom>
                                          <a:noFill/>
                                          <a:ln>
                                            <a:noFill/>
                                          </a:ln>
                                        </pic:spPr>
                                      </pic:pic>
                                    </a:graphicData>
                                  </a:graphic>
                                </wp:inline>
                              </w:drawing>
                            </w:r>
                          </w:p>
                          <w:p w14:paraId="0E0C8C2D" w14:textId="658907B9" w:rsidR="00377CC6" w:rsidRDefault="00377CC6" w:rsidP="00377CC6">
                            <w:pPr>
                              <w:pStyle w:val="Caption"/>
                            </w:pPr>
                            <w:bookmarkStart w:id="4" w:name="_Ref136939085"/>
                            <w:r>
                              <w:t xml:space="preserve">Figure </w:t>
                            </w:r>
                            <w:fldSimple w:instr=" SEQ Figure \* ARABIC ">
                              <w:r w:rsidR="00E90B27">
                                <w:rPr>
                                  <w:noProof/>
                                </w:rPr>
                                <w:t>1</w:t>
                              </w:r>
                            </w:fldSimple>
                            <w:bookmarkEnd w:id="4"/>
                            <w:r>
                              <w:t xml:space="preserve">. </w:t>
                            </w:r>
                            <w:r w:rsidRPr="00187042">
                              <w:t>Dialogue system architecture</w:t>
                            </w:r>
                          </w:p>
                          <w:p w14:paraId="126A5C36" w14:textId="77777777" w:rsidR="00377CC6" w:rsidRDefault="00377CC6" w:rsidP="00377CC6">
                            <w:pPr>
                              <w:pStyle w:val="ColorfulList-Accent11"/>
                              <w:keepNext/>
                              <w:spacing w:line="240" w:lineRule="auto"/>
                              <w:ind w:left="0"/>
                            </w:pPr>
                          </w:p>
                          <w:p w14:paraId="1560507F" w14:textId="77777777" w:rsidR="00377CC6" w:rsidRDefault="00377CC6" w:rsidP="00377CC6"/>
                        </w:txbxContent>
                      </wps:txbx>
                      <wps:bodyPr rot="0" vert="horz" wrap="square" lIns="9144" tIns="9144" rIns="9144" bIns="9144"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7A7A30" id="_x0000_t202" coordsize="21600,21600" o:spt="202" path="m,l,21600r21600,l21600,xe">
                <v:stroke joinstyle="miter"/>
                <v:path gradientshapeok="t" o:connecttype="rect"/>
              </v:shapetype>
              <v:shape id="Text Box 1" o:spid="_x0000_s1026" type="#_x0000_t202" style="position:absolute;left:0;text-align:left;margin-left:245.3pt;margin-top:23.65pt;width:290.3pt;height:12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" stroked="f">
                <v:textbox inset=".72pt,.72pt,.72pt,.72pt">
                  <w:txbxContent>
                    <w:p w14:paraId="6FAE5555" w14:textId="77777777" w:rsidR="00377CC6" w:rsidRDefault="00377CC6" w:rsidP="00377CC6">
                      <w:pPr>
                        <w:pStyle w:val="ColorfulList-Accent11"/>
                        <w:keepNext/>
                        <w:spacing w:line="240" w:lineRule="auto"/>
                        <w:ind w:left="0"/>
                      </w:pPr>
                      <w:r>
                        <w:rPr>
                          <w:noProof/>
                        </w:rPr>
                        <w:drawing>
                          <wp:inline distT="0" distB="0" distL="0" distR="0" wp14:anchorId="4132BFA7" wp14:editId="52EF43CE">
                            <wp:extent cx="3583305" cy="1275080"/>
                            <wp:effectExtent l="0" t="0" r="0" b="0"/>
                            <wp:docPr id="1983723677" name="Picture 1983723677"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23677" name="Picture 1" descr="A picture containing text, screenshot, fo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3305" cy="1275080"/>
                                    </a:xfrm>
                                    <a:prstGeom prst="rect">
                                      <a:avLst/>
                                    </a:prstGeom>
                                    <a:noFill/>
                                    <a:ln>
                                      <a:noFill/>
                                    </a:ln>
                                  </pic:spPr>
                                </pic:pic>
                              </a:graphicData>
                            </a:graphic>
                          </wp:inline>
                        </w:drawing>
                      </w:r>
                    </w:p>
                    <w:p w14:paraId="0E0C8C2D" w14:textId="658907B9" w:rsidR="00377CC6" w:rsidRDefault="00377CC6" w:rsidP="00377CC6">
                      <w:pPr>
                        <w:pStyle w:val="Caption"/>
                      </w:pPr>
                      <w:bookmarkStart w:id="5" w:name="_Ref136939085"/>
                      <w:r>
                        <w:t xml:space="preserve">Figure </w:t>
                      </w:r>
                      <w:r w:rsidR="00F62BEB">
                        <w:fldChar w:fldCharType="begin"/>
                      </w:r>
                      <w:r w:rsidR="00F62BEB">
                        <w:instrText xml:space="preserve"> SEQ Figure \* ARABIC </w:instrText>
                      </w:r>
                      <w:r w:rsidR="00F62BEB">
                        <w:fldChar w:fldCharType="separate"/>
                      </w:r>
                      <w:r w:rsidR="00E90B27">
                        <w:rPr>
                          <w:noProof/>
                        </w:rPr>
                        <w:t>1</w:t>
                      </w:r>
                      <w:r w:rsidR="00F62BEB">
                        <w:rPr>
                          <w:noProof/>
                        </w:rPr>
                        <w:fldChar w:fldCharType="end"/>
                      </w:r>
                      <w:bookmarkEnd w:id="5"/>
                      <w:r>
                        <w:t xml:space="preserve">. </w:t>
                      </w:r>
                      <w:r w:rsidRPr="00187042">
                        <w:t>Dialogue system architecture</w:t>
                      </w:r>
                    </w:p>
                    <w:p w14:paraId="126A5C36" w14:textId="77777777" w:rsidR="00377CC6" w:rsidRDefault="00377CC6" w:rsidP="00377CC6">
                      <w:pPr>
                        <w:pStyle w:val="ColorfulList-Accent11"/>
                        <w:keepNext/>
                        <w:spacing w:line="240" w:lineRule="auto"/>
                        <w:ind w:left="0"/>
                      </w:pPr>
                    </w:p>
                    <w:p w14:paraId="1560507F" w14:textId="77777777" w:rsidR="00377CC6" w:rsidRDefault="00377CC6" w:rsidP="00377CC6"/>
                  </w:txbxContent>
                </v:textbox>
                <w10:wrap type="square"/>
              </v:shape>
            </w:pict>
          </mc:Fallback>
        </mc:AlternateContent>
      </w:r>
      <w:r w:rsidR="00377CC6" w:rsidRPr="00F92CEB">
        <w:rPr>
          <w:rFonts w:cstheme="minorHAnsi"/>
          <w:b/>
          <w:bCs/>
        </w:rPr>
        <w:t>Aim 2: Develop a dialogue system for individualized, evidence-based antidepressants recommendations.</w:t>
      </w:r>
    </w:p>
    <w:p w14:paraId="399F2F82" w14:textId="6ED3701B" w:rsidR="00377CC6" w:rsidRPr="00F92CEB" w:rsidRDefault="00296B63" w:rsidP="0071256F">
      <w:pPr>
        <w:pStyle w:val="BodyText"/>
        <w:spacing w:after="0" w:line="240" w:lineRule="auto"/>
        <w:ind w:firstLine="432"/>
        <w:contextualSpacing/>
        <w:rPr>
          <w:rFonts w:cstheme="minorHAnsi"/>
        </w:rPr>
      </w:pPr>
      <w:r w:rsidRPr="00F92CEB">
        <w:rPr>
          <w:rFonts w:cstheme="minorHAnsi"/>
        </w:rPr>
        <w:t>We will develop t</w:t>
      </w:r>
      <w:r w:rsidR="00377CC6" w:rsidRPr="00F92CEB">
        <w:rPr>
          <w:rFonts w:cstheme="minorHAnsi"/>
        </w:rPr>
        <w:t>he Knowledge-enhanced Antidepressant Recommendation Dialogue System (KARDS)</w:t>
      </w:r>
      <w:r w:rsidRPr="00F92CEB">
        <w:rPr>
          <w:rFonts w:cstheme="minorHAnsi"/>
        </w:rPr>
        <w:t>, which</w:t>
      </w:r>
      <w:r w:rsidR="00377CC6" w:rsidRPr="00F92CEB">
        <w:rPr>
          <w:rFonts w:cstheme="minorHAnsi"/>
        </w:rPr>
        <w:t xml:space="preserve"> will engage users in a</w:t>
      </w:r>
      <w:r w:rsidR="00CF2A76" w:rsidRPr="00F92CEB">
        <w:rPr>
          <w:rFonts w:cstheme="minorHAnsi"/>
        </w:rPr>
        <w:t xml:space="preserve"> back-and-forth conversation (</w:t>
      </w:r>
      <w:r w:rsidR="00377CC6" w:rsidRPr="00F92CEB">
        <w:rPr>
          <w:rFonts w:cstheme="minorHAnsi"/>
        </w:rPr>
        <w:t>multi-turn dialogue</w:t>
      </w:r>
      <w:r w:rsidR="00CF2A76" w:rsidRPr="00F92CEB">
        <w:rPr>
          <w:rFonts w:cstheme="minorHAnsi"/>
        </w:rPr>
        <w:t>)</w:t>
      </w:r>
      <w:r w:rsidR="00377CC6" w:rsidRPr="00F92CEB">
        <w:rPr>
          <w:rFonts w:cstheme="minorHAnsi"/>
        </w:rPr>
        <w:t xml:space="preserve"> to acquire the patient information needed to identify appropriate antidepressant medication. </w:t>
      </w:r>
      <w:r w:rsidR="00377CC6" w:rsidRPr="00F92CEB">
        <w:rPr>
          <w:rFonts w:cstheme="minorHAnsi"/>
        </w:rPr>
        <w:fldChar w:fldCharType="begin"/>
      </w:r>
      <w:r w:rsidR="00377CC6" w:rsidRPr="00F92CEB">
        <w:rPr>
          <w:rFonts w:cstheme="minorHAnsi"/>
        </w:rPr>
        <w:instrText xml:space="preserve"> REF _Ref136939085 \h </w:instrText>
      </w:r>
      <w:r w:rsidR="0071256F" w:rsidRPr="00F92CEB">
        <w:rPr>
          <w:rFonts w:cstheme="minorHAnsi"/>
        </w:rPr>
        <w:instrText xml:space="preserve"> \* MERGEFORMAT </w:instrText>
      </w:r>
      <w:r w:rsidR="00377CC6" w:rsidRPr="00F92CEB">
        <w:rPr>
          <w:rFonts w:cstheme="minorHAnsi"/>
        </w:rPr>
      </w:r>
      <w:r w:rsidR="00377CC6" w:rsidRPr="00F92CEB">
        <w:rPr>
          <w:rFonts w:cstheme="minorHAnsi"/>
        </w:rPr>
        <w:fldChar w:fldCharType="separate"/>
      </w:r>
      <w:r w:rsidR="00E90B27" w:rsidRPr="00E90B27">
        <w:rPr>
          <w:rFonts w:cstheme="minorHAnsi"/>
        </w:rPr>
        <w:t xml:space="preserve">Figure </w:t>
      </w:r>
      <w:r w:rsidR="00E90B27" w:rsidRPr="00E90B27">
        <w:rPr>
          <w:rFonts w:cstheme="minorHAnsi"/>
          <w:noProof/>
        </w:rPr>
        <w:t>1</w:t>
      </w:r>
      <w:r w:rsidR="00377CC6" w:rsidRPr="00F92CEB">
        <w:rPr>
          <w:rFonts w:cstheme="minorHAnsi"/>
        </w:rPr>
        <w:fldChar w:fldCharType="end"/>
      </w:r>
      <w:r w:rsidR="00377CC6" w:rsidRPr="00F92CEB">
        <w:rPr>
          <w:rFonts w:cstheme="minorHAnsi"/>
        </w:rPr>
        <w:t xml:space="preserve"> presents the KARDS architecture, which consists of three primary, interconnected components: dialogue agent, LLM, and CAG. The dialogue agent controls the patient interview, including the conversation flow, tracks the dialogue state, and uses the LLM to interpret and generate text. The dialogue agent queries the CAG from Aim 1 to determine the needed patient information and identify specific study results relevant to the patient. While it may be possible to provide sufficient prompt-based instructions to an LLM to conduct the patient interview without the use of an external dialogue agent, we elect to use a deterministic, rule-based dialogue agent in this pilot study to enable greater control of the patient interview and improve repeatability.</w:t>
      </w:r>
    </w:p>
    <w:p w14:paraId="2AEE5DF4" w14:textId="0DE9CE20" w:rsidR="00377CC6" w:rsidRPr="00F92CEB" w:rsidRDefault="00377CC6" w:rsidP="0071256F">
      <w:pPr>
        <w:pStyle w:val="BodyText"/>
        <w:spacing w:after="0" w:line="240" w:lineRule="auto"/>
        <w:ind w:firstLine="432"/>
        <w:contextualSpacing/>
        <w:rPr>
          <w:rFonts w:cstheme="minorHAnsi"/>
        </w:rPr>
      </w:pPr>
      <w:r w:rsidRPr="00F92CEB">
        <w:rPr>
          <w:rFonts w:cstheme="minorHAnsi"/>
        </w:rPr>
        <w:t>In KARDS, all LLM inputs and outputs flow through the dialogue agent. The LLM serves two primary functions: 1) interpret the natural language patient inputs, including extracting semantic representations of patient</w:t>
      </w:r>
      <w:r w:rsidR="002771FD">
        <w:rPr>
          <w:rFonts w:cstheme="minorHAnsi"/>
        </w:rPr>
        <w:t xml:space="preserve"> provided</w:t>
      </w:r>
      <w:r w:rsidRPr="00F92CEB">
        <w:rPr>
          <w:rFonts w:cstheme="minorHAnsi"/>
        </w:rPr>
        <w:t xml:space="preserve"> information and 2) generate natural language responses for the patient</w:t>
      </w:r>
      <w:r w:rsidR="002771FD">
        <w:rPr>
          <w:rFonts w:cstheme="minorHAnsi"/>
        </w:rPr>
        <w:t xml:space="preserve">, </w:t>
      </w:r>
      <w:r w:rsidR="002771FD" w:rsidRPr="00F92CEB">
        <w:rPr>
          <w:rFonts w:cstheme="minorHAnsi"/>
        </w:rPr>
        <w:t>including questions</w:t>
      </w:r>
      <w:r w:rsidR="002771FD">
        <w:rPr>
          <w:rFonts w:cstheme="minorHAnsi"/>
        </w:rPr>
        <w:t>, based on the ne</w:t>
      </w:r>
      <w:r w:rsidR="00816E4B">
        <w:rPr>
          <w:rFonts w:cstheme="minorHAnsi"/>
        </w:rPr>
        <w:t>eded patient information identified by the dialogue agent</w:t>
      </w:r>
      <w:r w:rsidRPr="00F92CEB">
        <w:rPr>
          <w:rFonts w:cstheme="minorHAnsi"/>
        </w:rPr>
        <w:t xml:space="preserve">. The LLM will generate text </w:t>
      </w:r>
      <w:r w:rsidR="00816E4B">
        <w:rPr>
          <w:rFonts w:cstheme="minorHAnsi"/>
        </w:rPr>
        <w:t xml:space="preserve">using an empathetic </w:t>
      </w:r>
      <w:r w:rsidRPr="00F92CEB">
        <w:rPr>
          <w:rFonts w:cstheme="minorHAnsi"/>
        </w:rPr>
        <w:t>tone, to improve patient comfort. For the LLM, we will use a pre-trained language model that is instruction-tuned, so it can follow natural language instructions from the dialogue agent. Candidate LLM include proprietary models, like ChatGPT [</w:t>
      </w:r>
      <w:r w:rsidRPr="00F92CEB">
        <w:rPr>
          <w:rStyle w:val="EndnoteReference"/>
          <w:rFonts w:cstheme="minorHAnsi"/>
          <w:vertAlign w:val="baseline"/>
        </w:rPr>
        <w:endnoteReference w:id="25"/>
      </w:r>
      <w:r w:rsidRPr="00F92CEB">
        <w:rPr>
          <w:rFonts w:cstheme="minorHAnsi"/>
        </w:rPr>
        <w:t xml:space="preserve">], and publicly available models, like </w:t>
      </w:r>
      <w:proofErr w:type="spellStart"/>
      <w:r w:rsidRPr="00F92CEB">
        <w:rPr>
          <w:rFonts w:cstheme="minorHAnsi"/>
        </w:rPr>
        <w:t>medAlpaca</w:t>
      </w:r>
      <w:proofErr w:type="spellEnd"/>
      <w:r w:rsidRPr="00F92CEB">
        <w:rPr>
          <w:rFonts w:cstheme="minorHAnsi"/>
        </w:rPr>
        <w:t xml:space="preserve"> [</w:t>
      </w:r>
      <w:r w:rsidRPr="00F92CEB">
        <w:rPr>
          <w:rStyle w:val="EndnoteReference"/>
          <w:rFonts w:cstheme="minorHAnsi"/>
          <w:vertAlign w:val="baseline"/>
        </w:rPr>
        <w:endnoteReference w:id="26"/>
      </w:r>
      <w:r w:rsidRPr="00F92CEB">
        <w:rPr>
          <w:rFonts w:cstheme="minorHAnsi"/>
        </w:rPr>
        <w:t>].</w:t>
      </w:r>
    </w:p>
    <w:p w14:paraId="1597174F" w14:textId="1FDFA919" w:rsidR="00377CC6" w:rsidRDefault="00377CC6" w:rsidP="0071256F">
      <w:pPr>
        <w:pStyle w:val="BodyText"/>
        <w:spacing w:after="0" w:line="240" w:lineRule="auto"/>
        <w:ind w:firstLine="432"/>
        <w:contextualSpacing/>
        <w:rPr>
          <w:rFonts w:cstheme="minorHAnsi"/>
        </w:rPr>
      </w:pPr>
      <w:r w:rsidRPr="00F92CEB">
        <w:rPr>
          <w:rFonts w:cstheme="minorHAnsi"/>
        </w:rPr>
        <w:fldChar w:fldCharType="begin"/>
      </w:r>
      <w:r w:rsidRPr="00F92CEB">
        <w:rPr>
          <w:rFonts w:cstheme="minorHAnsi"/>
        </w:rPr>
        <w:instrText xml:space="preserve"> REF _Ref136939561 \h </w:instrText>
      </w:r>
      <w:r w:rsidR="0071256F" w:rsidRPr="00F92CEB">
        <w:rPr>
          <w:rFonts w:cstheme="minorHAnsi"/>
        </w:rPr>
        <w:instrText xml:space="preserve"> \* MERGEFORMAT </w:instrText>
      </w:r>
      <w:r w:rsidRPr="00F92CEB">
        <w:rPr>
          <w:rFonts w:cstheme="minorHAnsi"/>
        </w:rPr>
      </w:r>
      <w:r w:rsidRPr="00F92CEB">
        <w:rPr>
          <w:rFonts w:cstheme="minorHAnsi"/>
        </w:rPr>
        <w:fldChar w:fldCharType="separate"/>
      </w:r>
      <w:r w:rsidR="00E90B27" w:rsidRPr="00E90B27">
        <w:rPr>
          <w:rFonts w:cstheme="minorHAnsi"/>
        </w:rPr>
        <w:t xml:space="preserve">Table </w:t>
      </w:r>
      <w:r w:rsidR="00E90B27" w:rsidRPr="00E90B27">
        <w:rPr>
          <w:rFonts w:cstheme="minorHAnsi"/>
          <w:noProof/>
        </w:rPr>
        <w:t>1</w:t>
      </w:r>
      <w:r w:rsidRPr="00F92CEB">
        <w:rPr>
          <w:rFonts w:cstheme="minorHAnsi"/>
        </w:rPr>
        <w:fldChar w:fldCharType="end"/>
      </w:r>
      <w:r w:rsidRPr="00F92CEB">
        <w:rPr>
          <w:rFonts w:cstheme="minorHAnsi"/>
        </w:rPr>
        <w:t xml:space="preserve"> presents an example patient interview. The dialogue state consists of a structured representation of the acquired </w:t>
      </w:r>
      <w:r w:rsidRPr="00F92CEB">
        <w:rPr>
          <w:rFonts w:cstheme="minorHAnsi"/>
          <w:i/>
          <w:iCs/>
        </w:rPr>
        <w:t>patient profile</w:t>
      </w:r>
      <w:r w:rsidRPr="00F92CEB">
        <w:rPr>
          <w:rFonts w:cstheme="minorHAnsi"/>
        </w:rPr>
        <w:t xml:space="preserve">. At the start of the conversation, the </w:t>
      </w:r>
      <w:r w:rsidR="002D1EF4" w:rsidRPr="00F92CEB">
        <w:rPr>
          <w:rFonts w:cstheme="minorHAnsi"/>
        </w:rPr>
        <w:t xml:space="preserve">patient profile </w:t>
      </w:r>
      <w:r w:rsidRPr="00F92CEB">
        <w:rPr>
          <w:rFonts w:cstheme="minorHAnsi"/>
        </w:rPr>
        <w:t xml:space="preserve">is empty (no patient information), and all antidepressant studies are deemed relevant to the patient. As the conversation progresses, </w:t>
      </w:r>
      <w:r w:rsidR="005603CB" w:rsidRPr="00F92CEB">
        <w:rPr>
          <w:rFonts w:cstheme="minorHAnsi"/>
        </w:rPr>
        <w:t>additional information about the patient is acquired (</w:t>
      </w:r>
      <w:r w:rsidR="005603CB" w:rsidRPr="00F92CEB">
        <w:rPr>
          <w:rFonts w:cstheme="minorHAnsi"/>
          <w:i/>
          <w:iCs/>
        </w:rPr>
        <w:t xml:space="preserve">Incremental </w:t>
      </w:r>
      <w:r w:rsidR="00F35E78" w:rsidRPr="00F92CEB">
        <w:rPr>
          <w:rFonts w:cstheme="minorHAnsi"/>
          <w:i/>
          <w:iCs/>
        </w:rPr>
        <w:t xml:space="preserve">patient profile </w:t>
      </w:r>
      <w:r w:rsidR="005603CB" w:rsidRPr="00F92CEB">
        <w:rPr>
          <w:rFonts w:cstheme="minorHAnsi"/>
        </w:rPr>
        <w:t xml:space="preserve">in </w:t>
      </w:r>
      <w:r w:rsidR="005603CB" w:rsidRPr="00F92CEB">
        <w:rPr>
          <w:rFonts w:cstheme="minorHAnsi"/>
        </w:rPr>
        <w:fldChar w:fldCharType="begin"/>
      </w:r>
      <w:r w:rsidR="005603CB" w:rsidRPr="00F92CEB">
        <w:rPr>
          <w:rFonts w:cstheme="minorHAnsi"/>
        </w:rPr>
        <w:instrText xml:space="preserve"> REF _Ref136939561 \h </w:instrText>
      </w:r>
      <w:r w:rsidR="0071256F" w:rsidRPr="00F92CEB">
        <w:rPr>
          <w:rFonts w:cstheme="minorHAnsi"/>
        </w:rPr>
        <w:instrText xml:space="preserve"> \* MERGEFORMAT </w:instrText>
      </w:r>
      <w:r w:rsidR="005603CB" w:rsidRPr="00F92CEB">
        <w:rPr>
          <w:rFonts w:cstheme="minorHAnsi"/>
        </w:rPr>
      </w:r>
      <w:r w:rsidR="005603CB" w:rsidRPr="00F92CEB">
        <w:rPr>
          <w:rFonts w:cstheme="minorHAnsi"/>
        </w:rPr>
        <w:fldChar w:fldCharType="separate"/>
      </w:r>
      <w:r w:rsidR="00E90B27" w:rsidRPr="00E90B27">
        <w:rPr>
          <w:rFonts w:cstheme="minorHAnsi"/>
        </w:rPr>
        <w:t xml:space="preserve">Table </w:t>
      </w:r>
      <w:r w:rsidR="00E90B27" w:rsidRPr="00E90B27">
        <w:rPr>
          <w:rFonts w:cstheme="minorHAnsi"/>
          <w:noProof/>
        </w:rPr>
        <w:t>1</w:t>
      </w:r>
      <w:r w:rsidR="005603CB" w:rsidRPr="00F92CEB">
        <w:rPr>
          <w:rFonts w:cstheme="minorHAnsi"/>
        </w:rPr>
        <w:fldChar w:fldCharType="end"/>
      </w:r>
      <w:r w:rsidR="005603CB" w:rsidRPr="00F92CEB">
        <w:rPr>
          <w:rFonts w:cstheme="minorHAnsi"/>
        </w:rPr>
        <w:t>)</w:t>
      </w:r>
      <w:r w:rsidR="00591C97" w:rsidRPr="00F92CEB">
        <w:rPr>
          <w:rFonts w:cstheme="minorHAnsi"/>
        </w:rPr>
        <w:t>, which grows the</w:t>
      </w:r>
      <w:r w:rsidRPr="00F92CEB">
        <w:rPr>
          <w:rFonts w:cstheme="minorHAnsi"/>
        </w:rPr>
        <w:t xml:space="preserve"> patient profile</w:t>
      </w:r>
      <w:r w:rsidR="00396938" w:rsidRPr="00F92CEB">
        <w:rPr>
          <w:rFonts w:cstheme="minorHAnsi"/>
        </w:rPr>
        <w:t xml:space="preserve"> and reduces the</w:t>
      </w:r>
      <w:r w:rsidRPr="00F92CEB">
        <w:rPr>
          <w:rFonts w:cstheme="minorHAnsi"/>
        </w:rPr>
        <w:t xml:space="preserve"> number of relevant studies. During the patient interview, the dialogue agent directs the LLM to inquire about specific formation and instructs the LLM to output a structured representation of the patient provided information that can be incorporated into the </w:t>
      </w:r>
      <w:r w:rsidR="00C67CE2" w:rsidRPr="00F92CEB">
        <w:rPr>
          <w:rFonts w:cstheme="minorHAnsi"/>
        </w:rPr>
        <w:t>growing patient profile</w:t>
      </w:r>
      <w:r w:rsidRPr="00F92CEB">
        <w:rPr>
          <w:rFonts w:cstheme="minorHAnsi"/>
        </w:rPr>
        <w:t>. The dialogue agent will follow a high-level interview structure based on typical medical practice (e.g.</w:t>
      </w:r>
      <w:r w:rsidR="00583C6B">
        <w:rPr>
          <w:rFonts w:cstheme="minorHAnsi"/>
        </w:rPr>
        <w:t>,</w:t>
      </w:r>
      <w:r w:rsidRPr="00F92CEB">
        <w:rPr>
          <w:rFonts w:cstheme="minorHAnsi"/>
        </w:rPr>
        <w:t xml:space="preserve"> demographics, previous antidepressants, current medications</w:t>
      </w:r>
      <w:r w:rsidR="00C67CE2" w:rsidRPr="00F92CEB">
        <w:rPr>
          <w:rFonts w:cstheme="minorHAnsi"/>
        </w:rPr>
        <w:t>, etc.</w:t>
      </w:r>
      <w:r w:rsidRPr="00F92CEB">
        <w:rPr>
          <w:rFonts w:cstheme="minorHAnsi"/>
        </w:rPr>
        <w:t xml:space="preserve">) and will identify specific questions for the patient based on the </w:t>
      </w:r>
      <w:r w:rsidR="00491FB1" w:rsidRPr="00F92CEB">
        <w:rPr>
          <w:rFonts w:cstheme="minorHAnsi"/>
        </w:rPr>
        <w:t>acquired patient profile</w:t>
      </w:r>
      <w:r w:rsidRPr="00F92CEB">
        <w:rPr>
          <w:rFonts w:cstheme="minorHAnsi"/>
        </w:rPr>
        <w:t xml:space="preserve"> and CAG. The conversation concludes once </w:t>
      </w:r>
      <w:r w:rsidR="00C67CE2" w:rsidRPr="00F92CEB">
        <w:rPr>
          <w:rFonts w:cstheme="minorHAnsi"/>
        </w:rPr>
        <w:t xml:space="preserve">the </w:t>
      </w:r>
      <w:r w:rsidR="00801175" w:rsidRPr="00F92CEB">
        <w:rPr>
          <w:rFonts w:cstheme="minorHAnsi"/>
        </w:rPr>
        <w:lastRenderedPageBreak/>
        <w:t xml:space="preserve">patient profile is </w:t>
      </w:r>
      <w:r w:rsidRPr="00F92CEB">
        <w:rPr>
          <w:rFonts w:cstheme="minorHAnsi"/>
        </w:rPr>
        <w:t xml:space="preserve">sufficient to make antidepressant recommendations. KARDS will provide a summary of the collected information to the patient. After the patient information is confirmed, KARDS will output a description of the recommended medications, list of the relevant studies, and an explanation for the medication decisions. The KARDS output will </w:t>
      </w:r>
      <w:r w:rsidR="008632AF" w:rsidRPr="00F92CEB">
        <w:rPr>
          <w:rFonts w:cstheme="minorHAnsi"/>
        </w:rPr>
        <w:t xml:space="preserve">automatically send </w:t>
      </w:r>
      <w:r w:rsidR="00744E74" w:rsidRPr="00F92CEB">
        <w:rPr>
          <w:rFonts w:cstheme="minorHAnsi"/>
        </w:rPr>
        <w:t>the</w:t>
      </w:r>
      <w:r w:rsidR="00815E3A" w:rsidRPr="00F92CEB">
        <w:rPr>
          <w:rFonts w:cstheme="minorHAnsi"/>
        </w:rPr>
        <w:t xml:space="preserve"> patient’s clinician </w:t>
      </w:r>
      <w:r w:rsidR="00FC04C8" w:rsidRPr="00F92CEB">
        <w:rPr>
          <w:rFonts w:cstheme="minorHAnsi"/>
        </w:rPr>
        <w:t xml:space="preserve">a brief point-of-care recommendation and explanation, with option to examine </w:t>
      </w:r>
      <w:r w:rsidR="00815E3A" w:rsidRPr="00F92CEB">
        <w:rPr>
          <w:rFonts w:cstheme="minorHAnsi"/>
        </w:rPr>
        <w:t>a complete record of the conversation</w:t>
      </w:r>
      <w:r w:rsidR="00E741AF" w:rsidRPr="00F92CEB">
        <w:rPr>
          <w:rFonts w:cstheme="minorHAnsi"/>
        </w:rPr>
        <w:t xml:space="preserve"> and </w:t>
      </w:r>
      <w:r w:rsidR="005A01BE" w:rsidRPr="00F92CEB">
        <w:rPr>
          <w:rFonts w:cstheme="minorHAnsi"/>
        </w:rPr>
        <w:t xml:space="preserve">the </w:t>
      </w:r>
      <w:r w:rsidR="00E741AF" w:rsidRPr="00F92CEB">
        <w:rPr>
          <w:rFonts w:cstheme="minorHAnsi"/>
        </w:rPr>
        <w:t>supporting evidence</w:t>
      </w:r>
      <w:r w:rsidR="00DE7AE0" w:rsidRPr="00F92CEB">
        <w:rPr>
          <w:rFonts w:cstheme="minorHAnsi"/>
        </w:rPr>
        <w:t>.</w:t>
      </w:r>
    </w:p>
    <w:p w14:paraId="1FD9AB8B" w14:textId="77777777" w:rsidR="00F92CEB" w:rsidRPr="00F92CEB" w:rsidRDefault="00F92CEB" w:rsidP="0071256F">
      <w:pPr>
        <w:pStyle w:val="BodyText"/>
        <w:spacing w:after="0" w:line="240" w:lineRule="auto"/>
        <w:ind w:firstLine="432"/>
        <w:contextualSpacing/>
        <w:rPr>
          <w:rFonts w:cstheme="minorHAnsi"/>
        </w:rPr>
      </w:pPr>
    </w:p>
    <w:p w14:paraId="6065F7FB" w14:textId="6169D53C" w:rsidR="00377CC6" w:rsidRPr="00F92CEB" w:rsidRDefault="00377CC6" w:rsidP="00F92CEB">
      <w:pPr>
        <w:pStyle w:val="Caption"/>
        <w:keepNext/>
        <w:spacing w:after="0"/>
        <w:contextualSpacing/>
        <w:rPr>
          <w:rFonts w:cstheme="minorHAnsi"/>
          <w:b/>
          <w:bCs/>
          <w:i w:val="0"/>
          <w:iCs w:val="0"/>
          <w:sz w:val="22"/>
          <w:szCs w:val="22"/>
        </w:rPr>
      </w:pPr>
      <w:bookmarkStart w:id="5" w:name="_Ref136939561"/>
      <w:r w:rsidRPr="00F92CEB">
        <w:rPr>
          <w:rFonts w:cstheme="minorHAnsi"/>
          <w:b/>
          <w:bCs/>
          <w:i w:val="0"/>
          <w:iCs w:val="0"/>
          <w:sz w:val="22"/>
          <w:szCs w:val="22"/>
        </w:rPr>
        <w:t xml:space="preserve">Table </w:t>
      </w:r>
      <w:r w:rsidRPr="00F92CEB">
        <w:rPr>
          <w:rFonts w:cstheme="minorHAnsi"/>
          <w:b/>
          <w:bCs/>
          <w:i w:val="0"/>
          <w:iCs w:val="0"/>
          <w:sz w:val="22"/>
          <w:szCs w:val="22"/>
        </w:rPr>
        <w:fldChar w:fldCharType="begin"/>
      </w:r>
      <w:r w:rsidRPr="00F92CEB">
        <w:rPr>
          <w:rFonts w:cstheme="minorHAnsi"/>
          <w:b/>
          <w:bCs/>
          <w:i w:val="0"/>
          <w:iCs w:val="0"/>
          <w:sz w:val="22"/>
          <w:szCs w:val="22"/>
        </w:rPr>
        <w:instrText xml:space="preserve"> SEQ Table \* ARABIC </w:instrText>
      </w:r>
      <w:r w:rsidRPr="00F92CEB">
        <w:rPr>
          <w:rFonts w:cstheme="minorHAnsi"/>
          <w:b/>
          <w:bCs/>
          <w:i w:val="0"/>
          <w:iCs w:val="0"/>
          <w:sz w:val="22"/>
          <w:szCs w:val="22"/>
        </w:rPr>
        <w:fldChar w:fldCharType="separate"/>
      </w:r>
      <w:r w:rsidR="00E90B27">
        <w:rPr>
          <w:rFonts w:cstheme="minorHAnsi"/>
          <w:b/>
          <w:bCs/>
          <w:i w:val="0"/>
          <w:iCs w:val="0"/>
          <w:noProof/>
          <w:sz w:val="22"/>
          <w:szCs w:val="22"/>
        </w:rPr>
        <w:t>1</w:t>
      </w:r>
      <w:r w:rsidRPr="00F92CEB">
        <w:rPr>
          <w:rFonts w:cstheme="minorHAnsi"/>
          <w:b/>
          <w:bCs/>
          <w:i w:val="0"/>
          <w:iCs w:val="0"/>
          <w:noProof/>
          <w:sz w:val="22"/>
          <w:szCs w:val="22"/>
        </w:rPr>
        <w:fldChar w:fldCharType="end"/>
      </w:r>
      <w:bookmarkEnd w:id="5"/>
      <w:r w:rsidRPr="00F92CEB">
        <w:rPr>
          <w:rFonts w:cstheme="minorHAnsi"/>
          <w:b/>
          <w:bCs/>
          <w:i w:val="0"/>
          <w:iCs w:val="0"/>
          <w:sz w:val="22"/>
          <w:szCs w:val="22"/>
        </w:rPr>
        <w:t xml:space="preserve">. Example </w:t>
      </w:r>
      <w:r w:rsidR="00F92CEB">
        <w:rPr>
          <w:rFonts w:cstheme="minorHAnsi"/>
          <w:b/>
          <w:bCs/>
          <w:i w:val="0"/>
          <w:iCs w:val="0"/>
          <w:sz w:val="22"/>
          <w:szCs w:val="22"/>
        </w:rPr>
        <w:t>P</w:t>
      </w:r>
      <w:r w:rsidR="005603CB" w:rsidRPr="00F92CEB">
        <w:rPr>
          <w:rFonts w:cstheme="minorHAnsi"/>
          <w:b/>
          <w:bCs/>
          <w:i w:val="0"/>
          <w:iCs w:val="0"/>
          <w:sz w:val="22"/>
          <w:szCs w:val="22"/>
        </w:rPr>
        <w:t xml:space="preserve">atient </w:t>
      </w:r>
      <w:r w:rsidR="00F92CEB">
        <w:rPr>
          <w:rFonts w:cstheme="minorHAnsi"/>
          <w:b/>
          <w:bCs/>
          <w:i w:val="0"/>
          <w:iCs w:val="0"/>
          <w:sz w:val="22"/>
          <w:szCs w:val="22"/>
        </w:rPr>
        <w:t>I</w:t>
      </w:r>
      <w:r w:rsidR="005603CB" w:rsidRPr="00F92CEB">
        <w:rPr>
          <w:rFonts w:cstheme="minorHAnsi"/>
          <w:b/>
          <w:bCs/>
          <w:i w:val="0"/>
          <w:iCs w:val="0"/>
          <w:sz w:val="22"/>
          <w:szCs w:val="22"/>
        </w:rPr>
        <w:t>nterview</w:t>
      </w:r>
    </w:p>
    <w:tbl>
      <w:tblPr>
        <w:tblW w:w="10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20" w:firstRow="1" w:lastRow="0" w:firstColumn="0" w:lastColumn="0" w:noHBand="0" w:noVBand="1"/>
      </w:tblPr>
      <w:tblGrid>
        <w:gridCol w:w="7542"/>
        <w:gridCol w:w="2065"/>
        <w:gridCol w:w="905"/>
      </w:tblGrid>
      <w:tr w:rsidR="00216A2A" w:rsidRPr="00F92CEB" w14:paraId="79B46068" w14:textId="77777777" w:rsidTr="003362F8">
        <w:trPr>
          <w:trHeight w:val="300"/>
        </w:trPr>
        <w:tc>
          <w:tcPr>
            <w:tcW w:w="7542" w:type="dxa"/>
            <w:shd w:val="clear" w:color="auto" w:fill="auto"/>
            <w:noWrap/>
            <w:vAlign w:val="center"/>
            <w:hideMark/>
          </w:tcPr>
          <w:p w14:paraId="0F1F8060" w14:textId="31C86E8D" w:rsidR="00A15B63" w:rsidRPr="00F92CEB" w:rsidRDefault="005603CB" w:rsidP="00F92CEB">
            <w:pPr>
              <w:spacing w:after="0" w:line="240" w:lineRule="auto"/>
              <w:contextualSpacing/>
              <w:jc w:val="center"/>
              <w:rPr>
                <w:rFonts w:eastAsia="Times New Roman" w:cstheme="minorHAnsi"/>
                <w:b/>
                <w:bCs/>
                <w:color w:val="000000"/>
              </w:rPr>
            </w:pPr>
            <w:r w:rsidRPr="00F92CEB">
              <w:rPr>
                <w:rFonts w:eastAsia="Times New Roman" w:cstheme="minorHAnsi"/>
                <w:b/>
                <w:bCs/>
                <w:color w:val="000000"/>
              </w:rPr>
              <w:t xml:space="preserve">Patient </w:t>
            </w:r>
            <w:r w:rsidR="00F92CEB" w:rsidRPr="00F92CEB">
              <w:rPr>
                <w:rFonts w:eastAsia="Times New Roman" w:cstheme="minorHAnsi"/>
                <w:b/>
                <w:bCs/>
                <w:color w:val="000000"/>
              </w:rPr>
              <w:t>I</w:t>
            </w:r>
            <w:r w:rsidRPr="00F92CEB">
              <w:rPr>
                <w:rFonts w:eastAsia="Times New Roman" w:cstheme="minorHAnsi"/>
                <w:b/>
                <w:bCs/>
                <w:color w:val="000000"/>
              </w:rPr>
              <w:t>nterview</w:t>
            </w:r>
          </w:p>
        </w:tc>
        <w:tc>
          <w:tcPr>
            <w:tcW w:w="2065" w:type="dxa"/>
            <w:shd w:val="clear" w:color="auto" w:fill="auto"/>
            <w:noWrap/>
            <w:vAlign w:val="center"/>
            <w:hideMark/>
          </w:tcPr>
          <w:p w14:paraId="290CF371" w14:textId="02401172" w:rsidR="005E08C5" w:rsidRPr="00F92CEB" w:rsidRDefault="00417A7A" w:rsidP="00F92CEB">
            <w:pPr>
              <w:spacing w:after="0" w:line="240" w:lineRule="auto"/>
              <w:contextualSpacing/>
              <w:jc w:val="center"/>
              <w:rPr>
                <w:rFonts w:eastAsia="Times New Roman" w:cstheme="minorHAnsi"/>
                <w:b/>
                <w:bCs/>
                <w:color w:val="000000"/>
              </w:rPr>
            </w:pPr>
            <w:r w:rsidRPr="00F92CEB">
              <w:rPr>
                <w:rFonts w:eastAsia="Times New Roman" w:cstheme="minorHAnsi"/>
                <w:b/>
                <w:bCs/>
                <w:color w:val="000000"/>
              </w:rPr>
              <w:t>Incremental</w:t>
            </w:r>
          </w:p>
          <w:p w14:paraId="468CAD0E" w14:textId="2FB8EBE0" w:rsidR="00A15B63" w:rsidRPr="00F92CEB" w:rsidRDefault="00F92CEB" w:rsidP="00F92CEB">
            <w:pPr>
              <w:spacing w:after="0" w:line="240" w:lineRule="auto"/>
              <w:contextualSpacing/>
              <w:jc w:val="center"/>
              <w:rPr>
                <w:rFonts w:eastAsia="Times New Roman" w:cstheme="minorHAnsi"/>
                <w:b/>
                <w:bCs/>
                <w:color w:val="000000"/>
              </w:rPr>
            </w:pPr>
            <w:r w:rsidRPr="00F92CEB">
              <w:rPr>
                <w:rFonts w:eastAsia="Times New Roman" w:cstheme="minorHAnsi"/>
                <w:b/>
                <w:bCs/>
                <w:color w:val="000000"/>
              </w:rPr>
              <w:t>P</w:t>
            </w:r>
            <w:r w:rsidR="002D1EF4" w:rsidRPr="00F92CEB">
              <w:rPr>
                <w:rFonts w:eastAsia="Times New Roman" w:cstheme="minorHAnsi"/>
                <w:b/>
                <w:bCs/>
                <w:color w:val="000000"/>
              </w:rPr>
              <w:t xml:space="preserve">atient </w:t>
            </w:r>
            <w:r w:rsidRPr="00F92CEB">
              <w:rPr>
                <w:rFonts w:eastAsia="Times New Roman" w:cstheme="minorHAnsi"/>
                <w:b/>
                <w:bCs/>
                <w:color w:val="000000"/>
              </w:rPr>
              <w:t>P</w:t>
            </w:r>
            <w:r w:rsidR="002D1EF4" w:rsidRPr="00F92CEB">
              <w:rPr>
                <w:rFonts w:eastAsia="Times New Roman" w:cstheme="minorHAnsi"/>
                <w:b/>
                <w:bCs/>
                <w:color w:val="000000"/>
              </w:rPr>
              <w:t>rofile</w:t>
            </w:r>
          </w:p>
        </w:tc>
        <w:tc>
          <w:tcPr>
            <w:tcW w:w="905" w:type="dxa"/>
            <w:shd w:val="clear" w:color="auto" w:fill="auto"/>
            <w:noWrap/>
            <w:vAlign w:val="center"/>
            <w:hideMark/>
          </w:tcPr>
          <w:p w14:paraId="1DD7C52F" w14:textId="00B3EB4E" w:rsidR="00A15B63" w:rsidRPr="00F92CEB" w:rsidRDefault="00A15B63" w:rsidP="00F92CEB">
            <w:pPr>
              <w:spacing w:after="0" w:line="240" w:lineRule="auto"/>
              <w:contextualSpacing/>
              <w:jc w:val="center"/>
              <w:rPr>
                <w:rFonts w:eastAsia="Times New Roman" w:cstheme="minorHAnsi"/>
                <w:b/>
                <w:bCs/>
                <w:color w:val="000000"/>
              </w:rPr>
            </w:pPr>
            <w:r w:rsidRPr="00F92CEB">
              <w:rPr>
                <w:rFonts w:eastAsia="Times New Roman" w:cstheme="minorHAnsi"/>
                <w:b/>
                <w:bCs/>
                <w:color w:val="000000"/>
              </w:rPr>
              <w:t xml:space="preserve">Relevant </w:t>
            </w:r>
            <w:r w:rsidR="00F92CEB" w:rsidRPr="00F92CEB">
              <w:rPr>
                <w:rFonts w:eastAsia="Times New Roman" w:cstheme="minorHAnsi"/>
                <w:b/>
                <w:bCs/>
                <w:color w:val="000000"/>
              </w:rPr>
              <w:t>S</w:t>
            </w:r>
            <w:r w:rsidRPr="00F92CEB">
              <w:rPr>
                <w:rFonts w:eastAsia="Times New Roman" w:cstheme="minorHAnsi"/>
                <w:b/>
                <w:bCs/>
                <w:color w:val="000000"/>
              </w:rPr>
              <w:t>tudies</w:t>
            </w:r>
          </w:p>
        </w:tc>
      </w:tr>
      <w:tr w:rsidR="00216A2A" w:rsidRPr="00F92CEB" w14:paraId="4D94BB0A" w14:textId="77777777" w:rsidTr="003362F8">
        <w:trPr>
          <w:trHeight w:val="330"/>
        </w:trPr>
        <w:tc>
          <w:tcPr>
            <w:tcW w:w="7542" w:type="dxa"/>
            <w:shd w:val="clear" w:color="auto" w:fill="auto"/>
            <w:noWrap/>
            <w:vAlign w:val="center"/>
          </w:tcPr>
          <w:p w14:paraId="7EF01274" w14:textId="77777777" w:rsidR="00A15B63" w:rsidRPr="00F92CEB" w:rsidRDefault="00A15B63" w:rsidP="00F92CEB">
            <w:pPr>
              <w:spacing w:after="0" w:line="240" w:lineRule="auto"/>
              <w:contextualSpacing/>
              <w:rPr>
                <w:rFonts w:eastAsia="Times New Roman" w:cstheme="minorHAnsi"/>
                <w:color w:val="000000"/>
              </w:rPr>
            </w:pPr>
            <w:r w:rsidRPr="00F92CEB">
              <w:rPr>
                <w:rFonts w:eastAsia="Times New Roman" w:cstheme="minorHAnsi"/>
                <w:color w:val="000000"/>
              </w:rPr>
              <w:t xml:space="preserve">KARDS: Have you been diagnosed as having major depression? </w:t>
            </w:r>
          </w:p>
          <w:p w14:paraId="398C61A9" w14:textId="472559BA" w:rsidR="00A15B63" w:rsidRPr="00F92CEB" w:rsidRDefault="00A15B63" w:rsidP="00F92CEB">
            <w:pPr>
              <w:spacing w:after="0" w:line="240" w:lineRule="auto"/>
              <w:contextualSpacing/>
              <w:rPr>
                <w:rFonts w:eastAsia="Times New Roman" w:cstheme="minorHAnsi"/>
                <w:color w:val="000000"/>
              </w:rPr>
            </w:pPr>
            <w:r w:rsidRPr="00F92CEB">
              <w:rPr>
                <w:rFonts w:eastAsia="Times New Roman" w:cstheme="minorHAnsi"/>
                <w:color w:val="000000"/>
              </w:rPr>
              <w:t>PATIENT: I thought I had bipolar but my doctor said no.</w:t>
            </w:r>
          </w:p>
        </w:tc>
        <w:tc>
          <w:tcPr>
            <w:tcW w:w="2065" w:type="dxa"/>
            <w:shd w:val="clear" w:color="auto" w:fill="auto"/>
            <w:noWrap/>
            <w:vAlign w:val="center"/>
          </w:tcPr>
          <w:p w14:paraId="598B5E8B" w14:textId="5389983E" w:rsidR="00A15B63" w:rsidRPr="00F92CEB" w:rsidRDefault="00A15B63" w:rsidP="00F92CEB">
            <w:pPr>
              <w:spacing w:after="0" w:line="240" w:lineRule="auto"/>
              <w:contextualSpacing/>
              <w:rPr>
                <w:rFonts w:eastAsia="Times New Roman" w:cstheme="minorHAnsi"/>
                <w:color w:val="000000"/>
              </w:rPr>
            </w:pPr>
            <w:r w:rsidRPr="00F92CEB">
              <w:rPr>
                <w:rFonts w:eastAsia="Times New Roman" w:cstheme="minorHAnsi"/>
                <w:color w:val="000000"/>
              </w:rPr>
              <w:t>{</w:t>
            </w:r>
            <w:r w:rsidRPr="00F92CEB">
              <w:rPr>
                <w:rFonts w:eastAsia="Times New Roman" w:cstheme="minorHAnsi"/>
                <w:caps/>
                <w:color w:val="000000"/>
              </w:rPr>
              <w:t>Eligi</w:t>
            </w:r>
            <w:r w:rsidR="00260AB2" w:rsidRPr="00F92CEB">
              <w:rPr>
                <w:rFonts w:eastAsia="Times New Roman" w:cstheme="minorHAnsi"/>
                <w:caps/>
                <w:color w:val="000000"/>
              </w:rPr>
              <w:t xml:space="preserve">BLE: </w:t>
            </w:r>
            <w:r w:rsidR="00DE7AE0" w:rsidRPr="00F92CEB">
              <w:rPr>
                <w:rFonts w:cstheme="minorHAnsi"/>
              </w:rPr>
              <w:t>yes</w:t>
            </w:r>
            <w:r w:rsidRPr="00F92CEB">
              <w:rPr>
                <w:rFonts w:eastAsia="Times New Roman" w:cstheme="minorHAnsi"/>
                <w:color w:val="000000"/>
              </w:rPr>
              <w:t>}</w:t>
            </w:r>
          </w:p>
        </w:tc>
        <w:tc>
          <w:tcPr>
            <w:tcW w:w="905" w:type="dxa"/>
            <w:shd w:val="clear" w:color="auto" w:fill="auto"/>
            <w:noWrap/>
            <w:vAlign w:val="center"/>
          </w:tcPr>
          <w:p w14:paraId="52B6E5A5" w14:textId="00432146" w:rsidR="00A15B63" w:rsidRPr="00F92CEB" w:rsidRDefault="00A15B63" w:rsidP="00F92CEB">
            <w:pPr>
              <w:spacing w:after="0" w:line="240" w:lineRule="auto"/>
              <w:contextualSpacing/>
              <w:rPr>
                <w:rFonts w:eastAsia="Times New Roman" w:cstheme="minorHAnsi"/>
                <w:color w:val="000000"/>
              </w:rPr>
            </w:pPr>
            <w:r w:rsidRPr="00F92CEB">
              <w:rPr>
                <w:rFonts w:eastAsia="Times New Roman" w:cstheme="minorHAnsi"/>
                <w:color w:val="000000"/>
              </w:rPr>
              <w:t>s</w:t>
            </w:r>
            <w:r w:rsidRPr="00F92CEB">
              <w:rPr>
                <w:rFonts w:eastAsia="Times New Roman" w:cstheme="minorHAnsi"/>
                <w:color w:val="000000"/>
                <w:vertAlign w:val="subscript"/>
              </w:rPr>
              <w:t>1</w:t>
            </w:r>
            <w:r w:rsidRPr="00F92CEB">
              <w:rPr>
                <w:rFonts w:eastAsia="Times New Roman" w:cstheme="minorHAnsi"/>
                <w:color w:val="000000"/>
              </w:rPr>
              <w:t>, s</w:t>
            </w:r>
            <w:r w:rsidRPr="00F92CEB">
              <w:rPr>
                <w:rFonts w:eastAsia="Times New Roman" w:cstheme="minorHAnsi"/>
                <w:color w:val="000000"/>
                <w:vertAlign w:val="subscript"/>
              </w:rPr>
              <w:t>2</w:t>
            </w:r>
            <w:r w:rsidRPr="00F92CEB">
              <w:rPr>
                <w:rFonts w:eastAsia="Times New Roman" w:cstheme="minorHAnsi"/>
                <w:color w:val="000000"/>
              </w:rPr>
              <w:t>, s</w:t>
            </w:r>
            <w:r w:rsidRPr="00F92CEB">
              <w:rPr>
                <w:rFonts w:eastAsia="Times New Roman" w:cstheme="minorHAnsi"/>
                <w:color w:val="000000"/>
                <w:vertAlign w:val="subscript"/>
              </w:rPr>
              <w:t>3</w:t>
            </w:r>
            <w:r w:rsidRPr="00F92CEB">
              <w:rPr>
                <w:rFonts w:eastAsia="Times New Roman" w:cstheme="minorHAnsi"/>
                <w:color w:val="000000"/>
              </w:rPr>
              <w:t xml:space="preserve">, … </w:t>
            </w:r>
            <w:proofErr w:type="spellStart"/>
            <w:r w:rsidRPr="00F92CEB">
              <w:rPr>
                <w:rFonts w:eastAsia="Times New Roman" w:cstheme="minorHAnsi"/>
                <w:color w:val="000000"/>
              </w:rPr>
              <w:t>s</w:t>
            </w:r>
            <w:r w:rsidRPr="00F92CEB">
              <w:rPr>
                <w:rFonts w:eastAsia="Times New Roman" w:cstheme="minorHAnsi"/>
                <w:color w:val="000000"/>
                <w:vertAlign w:val="subscript"/>
              </w:rPr>
              <w:t>m</w:t>
            </w:r>
            <w:proofErr w:type="spellEnd"/>
          </w:p>
        </w:tc>
      </w:tr>
      <w:tr w:rsidR="00216A2A" w:rsidRPr="00F92CEB" w14:paraId="73301722" w14:textId="77777777" w:rsidTr="003362F8">
        <w:trPr>
          <w:trHeight w:val="330"/>
        </w:trPr>
        <w:tc>
          <w:tcPr>
            <w:tcW w:w="7542" w:type="dxa"/>
            <w:shd w:val="clear" w:color="auto" w:fill="auto"/>
            <w:noWrap/>
            <w:vAlign w:val="center"/>
            <w:hideMark/>
          </w:tcPr>
          <w:p w14:paraId="4B24B869" w14:textId="77777777" w:rsidR="00A15B63" w:rsidRPr="00F92CEB" w:rsidRDefault="00A15B63" w:rsidP="00F92CEB">
            <w:pPr>
              <w:spacing w:after="0" w:line="240" w:lineRule="auto"/>
              <w:contextualSpacing/>
              <w:rPr>
                <w:rFonts w:eastAsia="Times New Roman" w:cstheme="minorHAnsi"/>
                <w:color w:val="000000"/>
              </w:rPr>
            </w:pPr>
            <w:r w:rsidRPr="00F92CEB">
              <w:rPr>
                <w:rFonts w:eastAsia="Times New Roman" w:cstheme="minorHAnsi"/>
                <w:color w:val="000000"/>
              </w:rPr>
              <w:t xml:space="preserve">KARDS: What is your age and biological sex? </w:t>
            </w:r>
          </w:p>
          <w:p w14:paraId="28254ED9" w14:textId="5B00DCD5" w:rsidR="00A15B63" w:rsidRPr="00F92CEB" w:rsidRDefault="00A15B63" w:rsidP="00F92CEB">
            <w:pPr>
              <w:spacing w:after="0" w:line="240" w:lineRule="auto"/>
              <w:contextualSpacing/>
              <w:rPr>
                <w:rFonts w:eastAsia="Times New Roman" w:cstheme="minorHAnsi"/>
                <w:color w:val="000000"/>
              </w:rPr>
            </w:pPr>
            <w:r w:rsidRPr="00F92CEB">
              <w:rPr>
                <w:rFonts w:eastAsia="Times New Roman" w:cstheme="minorHAnsi"/>
                <w:color w:val="000000"/>
              </w:rPr>
              <w:t>PATIENT: I am 32 and female</w:t>
            </w:r>
          </w:p>
        </w:tc>
        <w:tc>
          <w:tcPr>
            <w:tcW w:w="2065" w:type="dxa"/>
            <w:shd w:val="clear" w:color="auto" w:fill="auto"/>
            <w:noWrap/>
            <w:vAlign w:val="center"/>
            <w:hideMark/>
          </w:tcPr>
          <w:p w14:paraId="3C3401FC" w14:textId="77777777" w:rsidR="00A15B63" w:rsidRPr="00F92CEB" w:rsidRDefault="00A15B63" w:rsidP="00F92CEB">
            <w:pPr>
              <w:spacing w:after="0" w:line="240" w:lineRule="auto"/>
              <w:contextualSpacing/>
              <w:rPr>
                <w:rFonts w:eastAsia="Times New Roman" w:cstheme="minorHAnsi"/>
                <w:color w:val="000000"/>
              </w:rPr>
            </w:pPr>
            <w:r w:rsidRPr="00F92CEB">
              <w:rPr>
                <w:rFonts w:eastAsia="Times New Roman" w:cstheme="minorHAnsi"/>
                <w:color w:val="000000"/>
              </w:rPr>
              <w:t>{</w:t>
            </w:r>
            <w:r w:rsidRPr="00F92CEB">
              <w:rPr>
                <w:rFonts w:eastAsia="Times New Roman" w:cstheme="minorHAnsi"/>
                <w:caps/>
                <w:color w:val="000000"/>
              </w:rPr>
              <w:t>Age</w:t>
            </w:r>
            <w:r w:rsidRPr="00F92CEB">
              <w:rPr>
                <w:rFonts w:eastAsia="Times New Roman" w:cstheme="minorHAnsi"/>
                <w:color w:val="000000"/>
              </w:rPr>
              <w:t xml:space="preserve">: 18 to 40, </w:t>
            </w:r>
          </w:p>
          <w:p w14:paraId="3A4EAFBA" w14:textId="60A262A8" w:rsidR="00A15B63" w:rsidRPr="00F92CEB" w:rsidRDefault="00E159A3" w:rsidP="00F92CEB">
            <w:pPr>
              <w:spacing w:after="0" w:line="240" w:lineRule="auto"/>
              <w:contextualSpacing/>
              <w:rPr>
                <w:rFonts w:eastAsia="Times New Roman" w:cstheme="minorHAnsi"/>
                <w:color w:val="000000"/>
              </w:rPr>
            </w:pPr>
            <w:r w:rsidRPr="00F92CEB">
              <w:rPr>
                <w:rFonts w:eastAsia="Times New Roman" w:cstheme="minorHAnsi"/>
                <w:caps/>
                <w:color w:val="000000"/>
              </w:rPr>
              <w:t xml:space="preserve"> </w:t>
            </w:r>
            <w:r w:rsidR="00A15B63" w:rsidRPr="00F92CEB">
              <w:rPr>
                <w:rFonts w:eastAsia="Times New Roman" w:cstheme="minorHAnsi"/>
                <w:caps/>
                <w:color w:val="000000"/>
              </w:rPr>
              <w:t>Sex</w:t>
            </w:r>
            <w:r w:rsidR="00A15B63" w:rsidRPr="00F92CEB">
              <w:rPr>
                <w:rFonts w:eastAsia="Times New Roman" w:cstheme="minorHAnsi"/>
                <w:color w:val="000000"/>
              </w:rPr>
              <w:t xml:space="preserve">: </w:t>
            </w:r>
            <w:r w:rsidR="00DE7AE0" w:rsidRPr="00F92CEB">
              <w:rPr>
                <w:rFonts w:eastAsia="Times New Roman" w:cstheme="minorHAnsi"/>
                <w:color w:val="000000"/>
              </w:rPr>
              <w:t>f</w:t>
            </w:r>
            <w:r w:rsidR="00A15B63" w:rsidRPr="00F92CEB">
              <w:rPr>
                <w:rFonts w:eastAsia="Times New Roman" w:cstheme="minorHAnsi"/>
                <w:color w:val="000000"/>
              </w:rPr>
              <w:t>emale}</w:t>
            </w:r>
          </w:p>
        </w:tc>
        <w:tc>
          <w:tcPr>
            <w:tcW w:w="905" w:type="dxa"/>
            <w:shd w:val="clear" w:color="auto" w:fill="auto"/>
            <w:noWrap/>
            <w:vAlign w:val="center"/>
            <w:hideMark/>
          </w:tcPr>
          <w:p w14:paraId="77B844B0" w14:textId="16AD7B7A" w:rsidR="00A15B63" w:rsidRPr="00F92CEB" w:rsidRDefault="00F92CEB" w:rsidP="00F92CEB">
            <w:pPr>
              <w:spacing w:after="0" w:line="240" w:lineRule="auto"/>
              <w:contextualSpacing/>
              <w:rPr>
                <w:rFonts w:eastAsia="Times New Roman" w:cstheme="minorHAnsi"/>
                <w:color w:val="000000"/>
              </w:rPr>
            </w:pPr>
            <w:r w:rsidRPr="00F92CEB">
              <w:rPr>
                <w:rFonts w:eastAsia="Times New Roman" w:cstheme="minorHAnsi"/>
                <w:color w:val="000000"/>
              </w:rPr>
              <w:t>s</w:t>
            </w:r>
            <w:r w:rsidRPr="00F92CEB">
              <w:rPr>
                <w:rFonts w:eastAsia="Times New Roman" w:cstheme="minorHAnsi"/>
                <w:color w:val="000000"/>
                <w:vertAlign w:val="subscript"/>
              </w:rPr>
              <w:t>1</w:t>
            </w:r>
            <w:r w:rsidRPr="00F92CEB">
              <w:rPr>
                <w:rFonts w:eastAsia="Times New Roman" w:cstheme="minorHAnsi"/>
                <w:color w:val="000000"/>
              </w:rPr>
              <w:t>, s</w:t>
            </w:r>
            <w:r w:rsidRPr="00F92CEB">
              <w:rPr>
                <w:rFonts w:eastAsia="Times New Roman" w:cstheme="minorHAnsi"/>
                <w:color w:val="000000"/>
                <w:vertAlign w:val="subscript"/>
              </w:rPr>
              <w:t>2</w:t>
            </w:r>
            <w:r w:rsidRPr="00F92CEB">
              <w:rPr>
                <w:rFonts w:eastAsia="Times New Roman" w:cstheme="minorHAnsi"/>
                <w:color w:val="000000"/>
              </w:rPr>
              <w:t xml:space="preserve">, </w:t>
            </w:r>
            <w:r w:rsidRPr="00F92CEB">
              <w:rPr>
                <w:rFonts w:eastAsia="Times New Roman" w:cstheme="minorHAnsi"/>
                <w:color w:val="BFBFBF" w:themeColor="background1" w:themeShade="BF"/>
              </w:rPr>
              <w:t>s</w:t>
            </w:r>
            <w:r w:rsidRPr="00F92CEB">
              <w:rPr>
                <w:rFonts w:eastAsia="Times New Roman" w:cstheme="minorHAnsi"/>
                <w:color w:val="BFBFBF" w:themeColor="background1" w:themeShade="BF"/>
                <w:vertAlign w:val="subscript"/>
              </w:rPr>
              <w:t>3</w:t>
            </w:r>
            <w:r w:rsidRPr="00F92CEB">
              <w:rPr>
                <w:rFonts w:eastAsia="Times New Roman" w:cstheme="minorHAnsi"/>
                <w:color w:val="000000"/>
              </w:rPr>
              <w:t xml:space="preserve">, … </w:t>
            </w:r>
            <w:proofErr w:type="spellStart"/>
            <w:r w:rsidRPr="00F92CEB">
              <w:rPr>
                <w:rFonts w:eastAsia="Times New Roman" w:cstheme="minorHAnsi"/>
                <w:color w:val="000000"/>
              </w:rPr>
              <w:t>s</w:t>
            </w:r>
            <w:r w:rsidRPr="00F92CEB">
              <w:rPr>
                <w:rFonts w:eastAsia="Times New Roman" w:cstheme="minorHAnsi"/>
                <w:color w:val="000000"/>
                <w:vertAlign w:val="subscript"/>
              </w:rPr>
              <w:t>m</w:t>
            </w:r>
            <w:proofErr w:type="spellEnd"/>
          </w:p>
        </w:tc>
      </w:tr>
      <w:tr w:rsidR="00216A2A" w:rsidRPr="00F92CEB" w14:paraId="38463CD5" w14:textId="77777777" w:rsidTr="003362F8">
        <w:trPr>
          <w:trHeight w:val="330"/>
        </w:trPr>
        <w:tc>
          <w:tcPr>
            <w:tcW w:w="7542" w:type="dxa"/>
            <w:shd w:val="clear" w:color="auto" w:fill="auto"/>
            <w:noWrap/>
            <w:vAlign w:val="center"/>
            <w:hideMark/>
          </w:tcPr>
          <w:p w14:paraId="17A9BF59" w14:textId="50AFA298" w:rsidR="00A15B63" w:rsidRPr="00F92CEB" w:rsidRDefault="00A15B63" w:rsidP="00F92CEB">
            <w:pPr>
              <w:spacing w:after="0" w:line="240" w:lineRule="auto"/>
              <w:contextualSpacing/>
              <w:rPr>
                <w:rFonts w:eastAsia="Times New Roman" w:cstheme="minorHAnsi"/>
                <w:color w:val="000000"/>
              </w:rPr>
            </w:pPr>
            <w:r w:rsidRPr="00F92CEB">
              <w:rPr>
                <w:rFonts w:eastAsia="Times New Roman" w:cstheme="minorHAnsi"/>
                <w:color w:val="000000"/>
              </w:rPr>
              <w:t xml:space="preserve">KARDS: Which antidepressant medications </w:t>
            </w:r>
            <w:r w:rsidR="00911AFB" w:rsidRPr="00F92CEB">
              <w:rPr>
                <w:rFonts w:eastAsia="Times New Roman" w:cstheme="minorHAnsi"/>
                <w:color w:val="000000"/>
              </w:rPr>
              <w:t xml:space="preserve">have </w:t>
            </w:r>
            <w:r w:rsidRPr="00F92CEB">
              <w:rPr>
                <w:rFonts w:eastAsia="Times New Roman" w:cstheme="minorHAnsi"/>
                <w:color w:val="000000"/>
              </w:rPr>
              <w:t>you take</w:t>
            </w:r>
            <w:r w:rsidR="00911AFB" w:rsidRPr="00F92CEB">
              <w:rPr>
                <w:rFonts w:eastAsia="Times New Roman" w:cstheme="minorHAnsi"/>
                <w:color w:val="000000"/>
              </w:rPr>
              <w:t>n</w:t>
            </w:r>
            <w:r w:rsidRPr="00F92CEB">
              <w:rPr>
                <w:rFonts w:eastAsia="Times New Roman" w:cstheme="minorHAnsi"/>
                <w:color w:val="000000"/>
              </w:rPr>
              <w:t xml:space="preserve"> in the last 12 months? </w:t>
            </w:r>
          </w:p>
          <w:p w14:paraId="4F6A6411" w14:textId="5AC37699" w:rsidR="00A15B63" w:rsidRPr="00F92CEB" w:rsidRDefault="00A15B63" w:rsidP="00F92CEB">
            <w:pPr>
              <w:spacing w:after="0" w:line="240" w:lineRule="auto"/>
              <w:contextualSpacing/>
              <w:rPr>
                <w:rFonts w:eastAsia="Times New Roman" w:cstheme="minorHAnsi"/>
                <w:color w:val="000000"/>
              </w:rPr>
            </w:pPr>
            <w:r w:rsidRPr="00F92CEB">
              <w:rPr>
                <w:rFonts w:eastAsia="Times New Roman" w:cstheme="minorHAnsi"/>
                <w:color w:val="000000"/>
              </w:rPr>
              <w:t>PATIENT: I took citalopram but it did not work, then I took Bupropion and that did not work either. Now I am not sure.</w:t>
            </w:r>
          </w:p>
        </w:tc>
        <w:tc>
          <w:tcPr>
            <w:tcW w:w="2065" w:type="dxa"/>
            <w:shd w:val="clear" w:color="auto" w:fill="auto"/>
            <w:noWrap/>
            <w:vAlign w:val="center"/>
            <w:hideMark/>
          </w:tcPr>
          <w:p w14:paraId="5F4FD723" w14:textId="23330273" w:rsidR="00911AFB" w:rsidRPr="00F92CEB" w:rsidRDefault="00A15B63" w:rsidP="00F92CEB">
            <w:pPr>
              <w:spacing w:after="0" w:line="240" w:lineRule="auto"/>
              <w:contextualSpacing/>
              <w:rPr>
                <w:rFonts w:eastAsia="Times New Roman" w:cstheme="minorHAnsi"/>
                <w:caps/>
                <w:color w:val="000000"/>
              </w:rPr>
            </w:pPr>
            <w:r w:rsidRPr="00F92CEB">
              <w:rPr>
                <w:rFonts w:eastAsia="Times New Roman" w:cstheme="minorHAnsi"/>
                <w:color w:val="000000"/>
              </w:rPr>
              <w:t>{</w:t>
            </w:r>
            <w:r w:rsidRPr="00F92CEB">
              <w:rPr>
                <w:rFonts w:eastAsia="Times New Roman" w:cstheme="minorHAnsi"/>
                <w:caps/>
                <w:color w:val="000000"/>
              </w:rPr>
              <w:t>Last AD</w:t>
            </w:r>
            <w:r w:rsidRPr="00F92CEB">
              <w:rPr>
                <w:rFonts w:eastAsia="Times New Roman" w:cstheme="minorHAnsi"/>
                <w:color w:val="000000"/>
              </w:rPr>
              <w:t xml:space="preserve">: Bupropion </w:t>
            </w:r>
            <w:r w:rsidR="00DF4654" w:rsidRPr="00F92CEB">
              <w:rPr>
                <w:rFonts w:eastAsia="Times New Roman" w:cstheme="minorHAnsi"/>
                <w:color w:val="000000"/>
              </w:rPr>
              <w:t>–</w:t>
            </w:r>
            <w:r w:rsidR="00DE7AE0" w:rsidRPr="00F92CEB">
              <w:rPr>
                <w:rFonts w:eastAsia="Times New Roman" w:cstheme="minorHAnsi"/>
                <w:color w:val="000000"/>
              </w:rPr>
              <w:t xml:space="preserve"> n</w:t>
            </w:r>
            <w:r w:rsidRPr="00F92CEB">
              <w:rPr>
                <w:rFonts w:eastAsia="Times New Roman" w:cstheme="minorHAnsi"/>
                <w:color w:val="000000"/>
              </w:rPr>
              <w:t xml:space="preserve">o </w:t>
            </w:r>
            <w:r w:rsidR="00DE7AE0" w:rsidRPr="00F92CEB">
              <w:rPr>
                <w:rFonts w:eastAsia="Times New Roman" w:cstheme="minorHAnsi"/>
                <w:color w:val="000000"/>
              </w:rPr>
              <w:t>res</w:t>
            </w:r>
            <w:r w:rsidR="002A0536" w:rsidRPr="00F92CEB">
              <w:rPr>
                <w:rFonts w:eastAsia="Times New Roman" w:cstheme="minorHAnsi"/>
                <w:color w:val="000000"/>
              </w:rPr>
              <w:t>ponse</w:t>
            </w:r>
            <w:r w:rsidRPr="00F92CEB">
              <w:rPr>
                <w:rFonts w:eastAsia="Times New Roman" w:cstheme="minorHAnsi"/>
                <w:caps/>
                <w:color w:val="000000"/>
              </w:rPr>
              <w:t xml:space="preserve">, </w:t>
            </w:r>
          </w:p>
          <w:p w14:paraId="39545214" w14:textId="2C34F7E4" w:rsidR="00A15B63" w:rsidRPr="00F92CEB" w:rsidRDefault="00E159A3" w:rsidP="00F92CEB">
            <w:pPr>
              <w:spacing w:after="0" w:line="240" w:lineRule="auto"/>
              <w:contextualSpacing/>
              <w:rPr>
                <w:rFonts w:eastAsia="Times New Roman" w:cstheme="minorHAnsi"/>
                <w:color w:val="000000"/>
              </w:rPr>
            </w:pPr>
            <w:r w:rsidRPr="00F92CEB">
              <w:rPr>
                <w:rFonts w:eastAsia="Times New Roman" w:cstheme="minorHAnsi"/>
                <w:caps/>
                <w:color w:val="000000"/>
              </w:rPr>
              <w:t xml:space="preserve"> </w:t>
            </w:r>
            <w:r w:rsidR="00A15B63" w:rsidRPr="00F92CEB">
              <w:rPr>
                <w:rFonts w:eastAsia="Times New Roman" w:cstheme="minorHAnsi"/>
                <w:caps/>
                <w:color w:val="000000"/>
              </w:rPr>
              <w:t># AD Hx</w:t>
            </w:r>
            <w:r w:rsidR="00A15B63" w:rsidRPr="00F92CEB">
              <w:rPr>
                <w:rFonts w:eastAsia="Times New Roman" w:cstheme="minorHAnsi"/>
                <w:color w:val="000000"/>
              </w:rPr>
              <w:t>: 2}</w:t>
            </w:r>
          </w:p>
        </w:tc>
        <w:tc>
          <w:tcPr>
            <w:tcW w:w="905" w:type="dxa"/>
            <w:shd w:val="clear" w:color="auto" w:fill="auto"/>
            <w:noWrap/>
            <w:vAlign w:val="center"/>
            <w:hideMark/>
          </w:tcPr>
          <w:p w14:paraId="72DD8BB9" w14:textId="36E6B7F2" w:rsidR="00A15B63" w:rsidRPr="00F92CEB" w:rsidRDefault="00F92CEB" w:rsidP="00F92CEB">
            <w:pPr>
              <w:spacing w:after="0" w:line="240" w:lineRule="auto"/>
              <w:contextualSpacing/>
              <w:rPr>
                <w:rFonts w:eastAsia="Times New Roman" w:cstheme="minorHAnsi"/>
                <w:color w:val="000000"/>
              </w:rPr>
            </w:pPr>
            <w:r w:rsidRPr="00F92CEB">
              <w:rPr>
                <w:rFonts w:eastAsia="Times New Roman" w:cstheme="minorHAnsi"/>
                <w:color w:val="000000"/>
              </w:rPr>
              <w:t>s</w:t>
            </w:r>
            <w:r w:rsidRPr="00F92CEB">
              <w:rPr>
                <w:rFonts w:eastAsia="Times New Roman" w:cstheme="minorHAnsi"/>
                <w:color w:val="000000"/>
                <w:vertAlign w:val="subscript"/>
              </w:rPr>
              <w:t>1</w:t>
            </w:r>
            <w:r w:rsidRPr="00F92CEB">
              <w:rPr>
                <w:rFonts w:eastAsia="Times New Roman" w:cstheme="minorHAnsi"/>
                <w:color w:val="000000"/>
              </w:rPr>
              <w:t>, s</w:t>
            </w:r>
            <w:r w:rsidRPr="00F92CEB">
              <w:rPr>
                <w:rFonts w:eastAsia="Times New Roman" w:cstheme="minorHAnsi"/>
                <w:color w:val="000000"/>
                <w:vertAlign w:val="subscript"/>
              </w:rPr>
              <w:t>2</w:t>
            </w:r>
            <w:r w:rsidRPr="00F92CEB">
              <w:rPr>
                <w:rFonts w:eastAsia="Times New Roman" w:cstheme="minorHAnsi"/>
                <w:color w:val="000000"/>
              </w:rPr>
              <w:t xml:space="preserve">, </w:t>
            </w:r>
            <w:r w:rsidRPr="00F92CEB">
              <w:rPr>
                <w:rFonts w:eastAsia="Times New Roman" w:cstheme="minorHAnsi"/>
                <w:color w:val="BFBFBF" w:themeColor="background1" w:themeShade="BF"/>
              </w:rPr>
              <w:t>s</w:t>
            </w:r>
            <w:r w:rsidRPr="00F92CEB">
              <w:rPr>
                <w:rFonts w:eastAsia="Times New Roman" w:cstheme="minorHAnsi"/>
                <w:color w:val="BFBFBF" w:themeColor="background1" w:themeShade="BF"/>
                <w:vertAlign w:val="subscript"/>
              </w:rPr>
              <w:t>3</w:t>
            </w:r>
            <w:r w:rsidRPr="00F92CEB">
              <w:rPr>
                <w:rFonts w:eastAsia="Times New Roman" w:cstheme="minorHAnsi"/>
                <w:color w:val="000000"/>
              </w:rPr>
              <w:t xml:space="preserve">, … </w:t>
            </w:r>
            <w:proofErr w:type="spellStart"/>
            <w:r w:rsidRPr="00F92CEB">
              <w:rPr>
                <w:rFonts w:eastAsia="Times New Roman" w:cstheme="minorHAnsi"/>
                <w:color w:val="BFBFBF" w:themeColor="background1" w:themeShade="BF"/>
              </w:rPr>
              <w:t>s</w:t>
            </w:r>
            <w:r w:rsidRPr="00F92CEB">
              <w:rPr>
                <w:rFonts w:eastAsia="Times New Roman" w:cstheme="minorHAnsi"/>
                <w:color w:val="BFBFBF" w:themeColor="background1" w:themeShade="BF"/>
                <w:vertAlign w:val="subscript"/>
              </w:rPr>
              <w:t>m</w:t>
            </w:r>
            <w:proofErr w:type="spellEnd"/>
          </w:p>
        </w:tc>
      </w:tr>
      <w:tr w:rsidR="00216A2A" w:rsidRPr="00F92CEB" w14:paraId="5A7254B3" w14:textId="77777777" w:rsidTr="003362F8">
        <w:trPr>
          <w:trHeight w:val="290"/>
        </w:trPr>
        <w:tc>
          <w:tcPr>
            <w:tcW w:w="7542" w:type="dxa"/>
            <w:shd w:val="clear" w:color="auto" w:fill="auto"/>
            <w:noWrap/>
            <w:vAlign w:val="center"/>
            <w:hideMark/>
          </w:tcPr>
          <w:p w14:paraId="2029DDA7" w14:textId="72987E67" w:rsidR="00A15B63" w:rsidRPr="00F92CEB" w:rsidRDefault="00A15B63" w:rsidP="00F92CEB">
            <w:pPr>
              <w:spacing w:after="0" w:line="240" w:lineRule="auto"/>
              <w:contextualSpacing/>
              <w:jc w:val="center"/>
              <w:rPr>
                <w:rFonts w:eastAsia="Times New Roman" w:cstheme="minorHAnsi"/>
                <w:color w:val="000000"/>
              </w:rPr>
            </w:pPr>
            <w:r w:rsidRPr="00F92CEB">
              <w:rPr>
                <w:rFonts w:eastAsia="Times New Roman" w:cstheme="minorHAnsi"/>
                <w:color w:val="000000"/>
              </w:rPr>
              <w:t>…</w:t>
            </w:r>
          </w:p>
        </w:tc>
        <w:tc>
          <w:tcPr>
            <w:tcW w:w="2065" w:type="dxa"/>
            <w:shd w:val="clear" w:color="auto" w:fill="auto"/>
            <w:noWrap/>
            <w:vAlign w:val="center"/>
            <w:hideMark/>
          </w:tcPr>
          <w:p w14:paraId="012915CE" w14:textId="5F362D3A" w:rsidR="00A15B63" w:rsidRPr="00F92CEB" w:rsidRDefault="00A15B63" w:rsidP="00F92CEB">
            <w:pPr>
              <w:spacing w:after="0" w:line="240" w:lineRule="auto"/>
              <w:contextualSpacing/>
              <w:jc w:val="center"/>
              <w:rPr>
                <w:rFonts w:eastAsia="Times New Roman" w:cstheme="minorHAnsi"/>
                <w:color w:val="000000"/>
              </w:rPr>
            </w:pPr>
            <w:r w:rsidRPr="00F92CEB">
              <w:rPr>
                <w:rFonts w:eastAsia="Times New Roman" w:cstheme="minorHAnsi"/>
                <w:color w:val="000000"/>
              </w:rPr>
              <w:t>…</w:t>
            </w:r>
          </w:p>
        </w:tc>
        <w:tc>
          <w:tcPr>
            <w:tcW w:w="905" w:type="dxa"/>
            <w:shd w:val="clear" w:color="auto" w:fill="auto"/>
            <w:noWrap/>
            <w:vAlign w:val="center"/>
            <w:hideMark/>
          </w:tcPr>
          <w:p w14:paraId="203633EA" w14:textId="3C71F4FE" w:rsidR="00A15B63" w:rsidRPr="00F92CEB" w:rsidRDefault="00A15B63" w:rsidP="00F92CEB">
            <w:pPr>
              <w:spacing w:after="0" w:line="240" w:lineRule="auto"/>
              <w:contextualSpacing/>
              <w:jc w:val="center"/>
              <w:rPr>
                <w:rFonts w:eastAsia="Times New Roman" w:cstheme="minorHAnsi"/>
                <w:color w:val="000000"/>
              </w:rPr>
            </w:pPr>
            <w:r w:rsidRPr="00F92CEB">
              <w:rPr>
                <w:rFonts w:eastAsia="Times New Roman" w:cstheme="minorHAnsi"/>
                <w:color w:val="000000"/>
              </w:rPr>
              <w:t>…</w:t>
            </w:r>
          </w:p>
        </w:tc>
      </w:tr>
      <w:tr w:rsidR="00216A2A" w:rsidRPr="00F92CEB" w14:paraId="3C6CADAF" w14:textId="77777777" w:rsidTr="003362F8">
        <w:trPr>
          <w:trHeight w:val="330"/>
        </w:trPr>
        <w:tc>
          <w:tcPr>
            <w:tcW w:w="7542" w:type="dxa"/>
            <w:shd w:val="clear" w:color="auto" w:fill="auto"/>
            <w:noWrap/>
            <w:vAlign w:val="center"/>
            <w:hideMark/>
          </w:tcPr>
          <w:p w14:paraId="3BE748D7" w14:textId="611B03D5" w:rsidR="00A15B63" w:rsidRPr="00F92CEB" w:rsidRDefault="00A15B63" w:rsidP="00F92CEB">
            <w:pPr>
              <w:spacing w:after="0" w:line="240" w:lineRule="auto"/>
              <w:contextualSpacing/>
              <w:rPr>
                <w:rFonts w:eastAsia="Times New Roman" w:cstheme="minorHAnsi"/>
                <w:color w:val="000000"/>
              </w:rPr>
            </w:pPr>
            <w:r w:rsidRPr="00F92CEB">
              <w:rPr>
                <w:rFonts w:eastAsia="Times New Roman" w:cstheme="minorHAnsi"/>
                <w:color w:val="000000"/>
              </w:rPr>
              <w:t xml:space="preserve">KARDS: </w:t>
            </w:r>
            <w:bookmarkStart w:id="6" w:name="OLE_LINK3"/>
            <w:r w:rsidRPr="00F92CEB">
              <w:rPr>
                <w:rFonts w:eastAsia="Times New Roman" w:cstheme="minorHAnsi"/>
                <w:color w:val="000000"/>
              </w:rPr>
              <w:t xml:space="preserve">We found 258 patients with similar backgrounds. Among them, fluoxetine had the best outcome with 38% of </w:t>
            </w:r>
            <w:r w:rsidR="003362F8">
              <w:rPr>
                <w:rFonts w:eastAsia="Times New Roman" w:cstheme="minorHAnsi"/>
                <w:color w:val="000000"/>
              </w:rPr>
              <w:t>patients responding to it</w:t>
            </w:r>
            <w:r w:rsidRPr="00F92CEB">
              <w:rPr>
                <w:rFonts w:eastAsia="Times New Roman" w:cstheme="minorHAnsi"/>
                <w:color w:val="000000"/>
              </w:rPr>
              <w:t xml:space="preserve">. We shared this information </w:t>
            </w:r>
            <w:r w:rsidR="003362F8">
              <w:rPr>
                <w:rFonts w:eastAsia="Times New Roman" w:cstheme="minorHAnsi"/>
                <w:color w:val="000000"/>
              </w:rPr>
              <w:t xml:space="preserve">with </w:t>
            </w:r>
            <w:r w:rsidRPr="00F92CEB">
              <w:rPr>
                <w:rFonts w:eastAsia="Times New Roman" w:cstheme="minorHAnsi"/>
                <w:color w:val="000000"/>
              </w:rPr>
              <w:t xml:space="preserve">your clinician and encourage you to discuss the next step with </w:t>
            </w:r>
            <w:r w:rsidR="003362F8">
              <w:rPr>
                <w:rFonts w:eastAsia="Times New Roman" w:cstheme="minorHAnsi"/>
                <w:color w:val="000000"/>
              </w:rPr>
              <w:t>your clinician</w:t>
            </w:r>
            <w:r w:rsidRPr="00F92CEB">
              <w:rPr>
                <w:rFonts w:eastAsia="Times New Roman" w:cstheme="minorHAnsi"/>
                <w:color w:val="000000"/>
              </w:rPr>
              <w:t>. It</w:t>
            </w:r>
            <w:r w:rsidR="00911AFB" w:rsidRPr="00F92CEB">
              <w:rPr>
                <w:rFonts w:eastAsia="Times New Roman" w:cstheme="minorHAnsi"/>
                <w:color w:val="000000"/>
              </w:rPr>
              <w:t>’</w:t>
            </w:r>
            <w:r w:rsidRPr="00F92CEB">
              <w:rPr>
                <w:rFonts w:eastAsia="Times New Roman" w:cstheme="minorHAnsi"/>
                <w:color w:val="000000"/>
              </w:rPr>
              <w:t xml:space="preserve">s important </w:t>
            </w:r>
            <w:r w:rsidR="003362F8">
              <w:rPr>
                <w:rFonts w:eastAsia="Times New Roman" w:cstheme="minorHAnsi"/>
                <w:color w:val="000000"/>
              </w:rPr>
              <w:t xml:space="preserve">that you do </w:t>
            </w:r>
            <w:r w:rsidRPr="00F92CEB">
              <w:rPr>
                <w:rFonts w:eastAsia="Times New Roman" w:cstheme="minorHAnsi"/>
                <w:color w:val="000000"/>
              </w:rPr>
              <w:t xml:space="preserve">not alter your medication without consulting your clinician, as sudden changes in antidepressants can have severe consequences, including </w:t>
            </w:r>
            <w:r w:rsidR="003362F8">
              <w:rPr>
                <w:rFonts w:eastAsia="Times New Roman" w:cstheme="minorHAnsi"/>
                <w:color w:val="000000"/>
              </w:rPr>
              <w:t xml:space="preserve">increased </w:t>
            </w:r>
            <w:r w:rsidRPr="00F92CEB">
              <w:rPr>
                <w:rFonts w:eastAsia="Times New Roman" w:cstheme="minorHAnsi"/>
                <w:color w:val="000000"/>
              </w:rPr>
              <w:t xml:space="preserve">risk of suicide. Would you like more information about our recommendation and next steps? </w:t>
            </w:r>
            <w:bookmarkEnd w:id="6"/>
            <w:r w:rsidRPr="00F92CEB">
              <w:rPr>
                <w:rFonts w:eastAsia="Times New Roman" w:cstheme="minorHAnsi"/>
                <w:color w:val="000000"/>
              </w:rPr>
              <w:t xml:space="preserve"> </w:t>
            </w:r>
          </w:p>
          <w:p w14:paraId="217A0C1E" w14:textId="0E1C6013" w:rsidR="00A15B63" w:rsidRPr="00F92CEB" w:rsidRDefault="00A15B63" w:rsidP="00F92CEB">
            <w:pPr>
              <w:spacing w:after="0" w:line="240" w:lineRule="auto"/>
              <w:contextualSpacing/>
              <w:rPr>
                <w:rFonts w:eastAsia="Times New Roman" w:cstheme="minorHAnsi"/>
                <w:color w:val="000000"/>
              </w:rPr>
            </w:pPr>
            <w:r w:rsidRPr="00F92CEB">
              <w:rPr>
                <w:rFonts w:eastAsia="Times New Roman" w:cstheme="minorHAnsi"/>
                <w:color w:val="000000"/>
              </w:rPr>
              <w:t xml:space="preserve">PATIENT: I have an appointment </w:t>
            </w:r>
            <w:r w:rsidR="00B62942" w:rsidRPr="00F92CEB">
              <w:rPr>
                <w:rFonts w:eastAsia="Times New Roman" w:cstheme="minorHAnsi"/>
                <w:color w:val="000000"/>
              </w:rPr>
              <w:t>next</w:t>
            </w:r>
            <w:r w:rsidRPr="00F92CEB">
              <w:rPr>
                <w:rFonts w:eastAsia="Times New Roman" w:cstheme="minorHAnsi"/>
                <w:color w:val="000000"/>
              </w:rPr>
              <w:t xml:space="preserve"> week but I like to know more about the side effects of fluoxetine before then.</w:t>
            </w:r>
          </w:p>
        </w:tc>
        <w:tc>
          <w:tcPr>
            <w:tcW w:w="2065" w:type="dxa"/>
            <w:shd w:val="clear" w:color="auto" w:fill="auto"/>
            <w:noWrap/>
            <w:vAlign w:val="center"/>
            <w:hideMark/>
          </w:tcPr>
          <w:p w14:paraId="53E26D92" w14:textId="66D5C9B8" w:rsidR="00E159A3" w:rsidRPr="00F92CEB" w:rsidRDefault="00A15B63" w:rsidP="00F92CEB">
            <w:pPr>
              <w:spacing w:after="0" w:line="240" w:lineRule="auto"/>
              <w:contextualSpacing/>
              <w:rPr>
                <w:rFonts w:eastAsia="Times New Roman" w:cstheme="minorHAnsi"/>
                <w:color w:val="000000"/>
              </w:rPr>
            </w:pPr>
            <w:r w:rsidRPr="00F92CEB">
              <w:rPr>
                <w:rFonts w:eastAsia="Times New Roman" w:cstheme="minorHAnsi"/>
                <w:color w:val="000000"/>
              </w:rPr>
              <w:t>{</w:t>
            </w:r>
            <w:r w:rsidRPr="00F92CEB">
              <w:rPr>
                <w:rFonts w:eastAsia="Times New Roman" w:cstheme="minorHAnsi"/>
                <w:caps/>
                <w:color w:val="000000"/>
              </w:rPr>
              <w:t>HEALTH ed</w:t>
            </w:r>
            <w:r w:rsidRPr="00F92CEB">
              <w:rPr>
                <w:rFonts w:eastAsia="Times New Roman" w:cstheme="minorHAnsi"/>
                <w:color w:val="000000"/>
              </w:rPr>
              <w:t xml:space="preserve">: </w:t>
            </w:r>
            <w:r w:rsidR="00DE7AE0" w:rsidRPr="00F92CEB">
              <w:rPr>
                <w:rFonts w:eastAsia="Times New Roman" w:cstheme="minorHAnsi"/>
                <w:color w:val="000000"/>
              </w:rPr>
              <w:t xml:space="preserve">more </w:t>
            </w:r>
            <w:r w:rsidRPr="00F92CEB">
              <w:rPr>
                <w:rFonts w:eastAsia="Times New Roman" w:cstheme="minorHAnsi"/>
                <w:color w:val="000000"/>
              </w:rPr>
              <w:t>on fluoxetine,</w:t>
            </w:r>
          </w:p>
          <w:p w14:paraId="2E7644C3" w14:textId="18FBA088" w:rsidR="00911AFB" w:rsidRPr="00F92CEB" w:rsidRDefault="00E159A3" w:rsidP="00F92CEB">
            <w:pPr>
              <w:spacing w:after="0" w:line="240" w:lineRule="auto"/>
              <w:contextualSpacing/>
              <w:rPr>
                <w:rFonts w:eastAsia="Times New Roman" w:cstheme="minorHAnsi"/>
                <w:color w:val="000000"/>
              </w:rPr>
            </w:pPr>
            <w:r w:rsidRPr="00F92CEB">
              <w:rPr>
                <w:rFonts w:eastAsia="Times New Roman" w:cstheme="minorHAnsi"/>
                <w:color w:val="000000"/>
              </w:rPr>
              <w:t xml:space="preserve"> </w:t>
            </w:r>
            <w:r w:rsidR="00A15B63" w:rsidRPr="00F92CEB">
              <w:rPr>
                <w:rFonts w:eastAsia="Times New Roman" w:cstheme="minorHAnsi"/>
                <w:caps/>
                <w:color w:val="000000"/>
              </w:rPr>
              <w:t>Alert</w:t>
            </w:r>
            <w:r w:rsidR="00A15B63" w:rsidRPr="00F92CEB">
              <w:rPr>
                <w:rFonts w:eastAsia="Times New Roman" w:cstheme="minorHAnsi"/>
                <w:color w:val="000000"/>
              </w:rPr>
              <w:t xml:space="preserve">: </w:t>
            </w:r>
            <w:r w:rsidR="00DE7AE0" w:rsidRPr="00F92CEB">
              <w:rPr>
                <w:rFonts w:eastAsia="Times New Roman" w:cstheme="minorHAnsi"/>
                <w:color w:val="000000"/>
              </w:rPr>
              <w:t>s</w:t>
            </w:r>
            <w:r w:rsidR="00A15B63" w:rsidRPr="00F92CEB">
              <w:rPr>
                <w:rFonts w:eastAsia="Times New Roman" w:cstheme="minorHAnsi"/>
                <w:color w:val="000000"/>
              </w:rPr>
              <w:t xml:space="preserve">ent to </w:t>
            </w:r>
            <w:r w:rsidR="00DE7AE0" w:rsidRPr="00F92CEB">
              <w:rPr>
                <w:rFonts w:eastAsia="Times New Roman" w:cstheme="minorHAnsi"/>
                <w:color w:val="000000"/>
              </w:rPr>
              <w:t>c</w:t>
            </w:r>
            <w:r w:rsidR="00A15B63" w:rsidRPr="00F92CEB">
              <w:rPr>
                <w:rFonts w:eastAsia="Times New Roman" w:cstheme="minorHAnsi"/>
                <w:color w:val="000000"/>
              </w:rPr>
              <w:t xml:space="preserve">linician, </w:t>
            </w:r>
          </w:p>
          <w:p w14:paraId="622F9976" w14:textId="084A2F45" w:rsidR="00A15B63" w:rsidRPr="00F92CEB" w:rsidRDefault="00E159A3" w:rsidP="00F92CEB">
            <w:pPr>
              <w:spacing w:after="0" w:line="240" w:lineRule="auto"/>
              <w:contextualSpacing/>
              <w:rPr>
                <w:rFonts w:eastAsia="Times New Roman" w:cstheme="minorHAnsi"/>
                <w:color w:val="000000"/>
              </w:rPr>
            </w:pPr>
            <w:r w:rsidRPr="00F92CEB">
              <w:rPr>
                <w:rFonts w:eastAsia="Times New Roman" w:cstheme="minorHAnsi"/>
                <w:color w:val="000000"/>
              </w:rPr>
              <w:t xml:space="preserve"> </w:t>
            </w:r>
            <w:r w:rsidR="00A15B63" w:rsidRPr="00F92CEB">
              <w:rPr>
                <w:rFonts w:eastAsia="Times New Roman" w:cstheme="minorHAnsi"/>
                <w:color w:val="000000"/>
              </w:rPr>
              <w:t xml:space="preserve">NEXT: </w:t>
            </w:r>
            <w:r w:rsidR="00DE7AE0" w:rsidRPr="00F92CEB">
              <w:rPr>
                <w:rFonts w:eastAsia="Times New Roman" w:cstheme="minorHAnsi"/>
                <w:color w:val="000000"/>
              </w:rPr>
              <w:t xml:space="preserve">pending </w:t>
            </w:r>
            <w:r w:rsidR="00A15B63" w:rsidRPr="00F92CEB">
              <w:rPr>
                <w:rFonts w:eastAsia="Times New Roman" w:cstheme="minorHAnsi"/>
                <w:color w:val="000000"/>
              </w:rPr>
              <w:t>visit}</w:t>
            </w:r>
          </w:p>
          <w:p w14:paraId="639D6E11" w14:textId="7AD095D4" w:rsidR="00A15B63" w:rsidRPr="00F92CEB" w:rsidRDefault="00A15B63" w:rsidP="00F92CEB">
            <w:pPr>
              <w:spacing w:after="0" w:line="240" w:lineRule="auto"/>
              <w:contextualSpacing/>
              <w:rPr>
                <w:rFonts w:eastAsia="Times New Roman" w:cstheme="minorHAnsi"/>
                <w:color w:val="000000"/>
              </w:rPr>
            </w:pPr>
          </w:p>
        </w:tc>
        <w:tc>
          <w:tcPr>
            <w:tcW w:w="905" w:type="dxa"/>
            <w:shd w:val="clear" w:color="auto" w:fill="auto"/>
            <w:noWrap/>
            <w:vAlign w:val="center"/>
            <w:hideMark/>
          </w:tcPr>
          <w:p w14:paraId="2994617C" w14:textId="61BA7331" w:rsidR="00A15B63" w:rsidRPr="00F92CEB" w:rsidRDefault="003E35E7" w:rsidP="00F92CEB">
            <w:pPr>
              <w:spacing w:after="0" w:line="240" w:lineRule="auto"/>
              <w:contextualSpacing/>
              <w:rPr>
                <w:rFonts w:eastAsia="Times New Roman" w:cstheme="minorHAnsi"/>
                <w:color w:val="000000"/>
              </w:rPr>
            </w:pPr>
            <w:r>
              <w:rPr>
                <w:rFonts w:eastAsia="Times New Roman" w:cstheme="minorHAnsi"/>
                <w:color w:val="000000"/>
              </w:rPr>
              <w:t>s</w:t>
            </w:r>
            <w:r w:rsidR="00F92CEB" w:rsidRPr="00F92CEB">
              <w:rPr>
                <w:rFonts w:eastAsia="Times New Roman" w:cstheme="minorHAnsi"/>
                <w:color w:val="000000"/>
                <w:vertAlign w:val="subscript"/>
              </w:rPr>
              <w:t>2</w:t>
            </w:r>
          </w:p>
        </w:tc>
      </w:tr>
    </w:tbl>
    <w:p w14:paraId="3D99F8FA" w14:textId="793E8794" w:rsidR="00F71484" w:rsidRPr="00F92CEB" w:rsidRDefault="00F71484" w:rsidP="0071256F">
      <w:pPr>
        <w:pStyle w:val="ColorfulList-Accent11"/>
        <w:spacing w:after="0" w:line="240" w:lineRule="auto"/>
        <w:ind w:left="0" w:firstLine="432"/>
        <w:rPr>
          <w:rFonts w:asciiTheme="minorHAnsi" w:hAnsiTheme="minorHAnsi" w:cstheme="minorHAnsi"/>
        </w:rPr>
      </w:pPr>
    </w:p>
    <w:p w14:paraId="5B444CC9" w14:textId="7FC03477" w:rsidR="00E670F4" w:rsidRDefault="00E670F4" w:rsidP="0071256F">
      <w:pPr>
        <w:pStyle w:val="ColorfulList-Accent11"/>
        <w:spacing w:after="0" w:line="240" w:lineRule="auto"/>
        <w:ind w:left="0" w:firstLine="432"/>
        <w:rPr>
          <w:rFonts w:asciiTheme="minorHAnsi" w:hAnsiTheme="minorHAnsi" w:cstheme="minorHAnsi"/>
        </w:rPr>
      </w:pPr>
      <w:r>
        <w:rPr>
          <w:rFonts w:asciiTheme="minorHAnsi" w:hAnsiTheme="minorHAnsi" w:cstheme="minorHAnsi"/>
          <w:b/>
          <w:bCs/>
        </w:rPr>
        <w:t>E</w:t>
      </w:r>
      <w:r w:rsidRPr="00E670F4">
        <w:rPr>
          <w:rFonts w:asciiTheme="minorHAnsi" w:hAnsiTheme="minorHAnsi" w:cstheme="minorHAnsi"/>
          <w:b/>
          <w:bCs/>
        </w:rPr>
        <w:t>thical, legal, and privacy considerations</w:t>
      </w:r>
      <w:r w:rsidR="00F92CEB" w:rsidRPr="00F92CEB">
        <w:rPr>
          <w:rFonts w:asciiTheme="minorHAnsi" w:hAnsiTheme="minorHAnsi" w:cstheme="minorHAnsi"/>
          <w:b/>
          <w:bCs/>
        </w:rPr>
        <w:t>:</w:t>
      </w:r>
      <w:r w:rsidR="00F92CEB">
        <w:rPr>
          <w:rFonts w:asciiTheme="minorHAnsi" w:hAnsiTheme="minorHAnsi" w:cstheme="minorHAnsi"/>
        </w:rPr>
        <w:t xml:space="preserve"> </w:t>
      </w:r>
      <w:r>
        <w:rPr>
          <w:rFonts w:asciiTheme="minorHAnsi" w:hAnsiTheme="minorHAnsi" w:cstheme="minorHAnsi"/>
        </w:rPr>
        <w:t>The development of the AI system for the general population was approved by the George Mason University’s Institutional Review Board and we expect that they will also approve the modifications to the system to adjust for African Americans’ needs.  To improve safety, we will only enroll patients who have a mental or primary clinician. T</w:t>
      </w:r>
      <w:r w:rsidRPr="00F92CEB">
        <w:rPr>
          <w:rFonts w:asciiTheme="minorHAnsi" w:hAnsiTheme="minorHAnsi" w:cstheme="minorHAnsi"/>
        </w:rPr>
        <w:t>he dialogue agent determine</w:t>
      </w:r>
      <w:r>
        <w:rPr>
          <w:rFonts w:asciiTheme="minorHAnsi" w:hAnsiTheme="minorHAnsi" w:cstheme="minorHAnsi"/>
        </w:rPr>
        <w:t>s</w:t>
      </w:r>
      <w:r w:rsidRPr="00F92CEB">
        <w:rPr>
          <w:rFonts w:asciiTheme="minorHAnsi" w:hAnsiTheme="minorHAnsi" w:cstheme="minorHAnsi"/>
        </w:rPr>
        <w:t xml:space="preserve"> if </w:t>
      </w:r>
      <w:r>
        <w:rPr>
          <w:rFonts w:asciiTheme="minorHAnsi" w:hAnsiTheme="minorHAnsi" w:cstheme="minorHAnsi"/>
        </w:rPr>
        <w:t xml:space="preserve">the </w:t>
      </w:r>
      <w:r w:rsidRPr="00F92CEB">
        <w:rPr>
          <w:rFonts w:asciiTheme="minorHAnsi" w:hAnsiTheme="minorHAnsi" w:cstheme="minorHAnsi"/>
        </w:rPr>
        <w:t>patient</w:t>
      </w:r>
      <w:r>
        <w:rPr>
          <w:rFonts w:asciiTheme="minorHAnsi" w:hAnsiTheme="minorHAnsi" w:cstheme="minorHAnsi"/>
        </w:rPr>
        <w:t xml:space="preserve"> is in mental health </w:t>
      </w:r>
      <w:r w:rsidRPr="00F92CEB">
        <w:rPr>
          <w:rFonts w:asciiTheme="minorHAnsi" w:hAnsiTheme="minorHAnsi" w:cstheme="minorHAnsi"/>
        </w:rPr>
        <w:t xml:space="preserve">crisis (e.g., indication of self-harm or misplaced anger). If a critical interaction is identified, the patient’s clinician will be automatically notified </w:t>
      </w:r>
      <w:r>
        <w:rPr>
          <w:rFonts w:asciiTheme="minorHAnsi" w:hAnsiTheme="minorHAnsi" w:cstheme="minorHAnsi"/>
        </w:rPr>
        <w:t xml:space="preserve">(as per signed consent form) </w:t>
      </w:r>
      <w:r w:rsidRPr="00F92CEB">
        <w:rPr>
          <w:rFonts w:asciiTheme="minorHAnsi" w:hAnsiTheme="minorHAnsi" w:cstheme="minorHAnsi"/>
        </w:rPr>
        <w:t xml:space="preserve">and the patient is referred to a local </w:t>
      </w:r>
      <w:r>
        <w:rPr>
          <w:rFonts w:asciiTheme="minorHAnsi" w:hAnsiTheme="minorHAnsi" w:cstheme="minorHAnsi"/>
        </w:rPr>
        <w:t xml:space="preserve">phone </w:t>
      </w:r>
      <w:r w:rsidRPr="00F92CEB">
        <w:rPr>
          <w:rFonts w:asciiTheme="minorHAnsi" w:hAnsiTheme="minorHAnsi" w:cstheme="minorHAnsi"/>
        </w:rPr>
        <w:t xml:space="preserve">crisis line. </w:t>
      </w:r>
      <w:r w:rsidR="00AB3629">
        <w:rPr>
          <w:rFonts w:asciiTheme="minorHAnsi" w:hAnsiTheme="minorHAnsi" w:cstheme="minorHAnsi"/>
        </w:rPr>
        <w:t xml:space="preserve">To reduce risk of accidental release of information, patient identifiers are encrypted and kept under passwords. </w:t>
      </w:r>
    </w:p>
    <w:p w14:paraId="3464BB51" w14:textId="2FE841F3" w:rsidR="001751EB" w:rsidRPr="00F92CEB" w:rsidRDefault="00FC04C8" w:rsidP="0071256F">
      <w:pPr>
        <w:pStyle w:val="ColorfulList-Accent11"/>
        <w:spacing w:after="0" w:line="240" w:lineRule="auto"/>
        <w:ind w:left="0" w:firstLine="432"/>
        <w:rPr>
          <w:rFonts w:asciiTheme="minorHAnsi" w:hAnsiTheme="minorHAnsi" w:cstheme="minorHAnsi"/>
        </w:rPr>
      </w:pPr>
      <w:r w:rsidRPr="00F92CEB">
        <w:rPr>
          <w:rFonts w:asciiTheme="minorHAnsi" w:hAnsiTheme="minorHAnsi" w:cstheme="minorHAnsi"/>
        </w:rPr>
        <w:t>LLM</w:t>
      </w:r>
      <w:r w:rsidR="000639D1">
        <w:rPr>
          <w:rFonts w:asciiTheme="minorHAnsi" w:hAnsiTheme="minorHAnsi" w:cstheme="minorHAnsi"/>
        </w:rPr>
        <w:t>s</w:t>
      </w:r>
      <w:r w:rsidRPr="00F92CEB">
        <w:rPr>
          <w:rFonts w:asciiTheme="minorHAnsi" w:hAnsiTheme="minorHAnsi" w:cstheme="minorHAnsi"/>
        </w:rPr>
        <w:t xml:space="preserve"> ha</w:t>
      </w:r>
      <w:r w:rsidR="000639D1">
        <w:rPr>
          <w:rFonts w:asciiTheme="minorHAnsi" w:hAnsiTheme="minorHAnsi" w:cstheme="minorHAnsi"/>
        </w:rPr>
        <w:t>ve</w:t>
      </w:r>
      <w:r w:rsidRPr="00F92CEB">
        <w:rPr>
          <w:rFonts w:asciiTheme="minorHAnsi" w:hAnsiTheme="minorHAnsi" w:cstheme="minorHAnsi"/>
        </w:rPr>
        <w:t xml:space="preserve"> been reported to fabricate </w:t>
      </w:r>
      <w:r w:rsidR="000639D1">
        <w:rPr>
          <w:rFonts w:asciiTheme="minorHAnsi" w:hAnsiTheme="minorHAnsi" w:cstheme="minorHAnsi"/>
        </w:rPr>
        <w:t>wrong inferences</w:t>
      </w:r>
      <w:r w:rsidRPr="00F92CEB">
        <w:rPr>
          <w:rFonts w:asciiTheme="minorHAnsi" w:hAnsiTheme="minorHAnsi" w:cstheme="minorHAnsi"/>
        </w:rPr>
        <w:t xml:space="preserve">.  Several steps will be taken to reduce this.  First, recommendations are based on text </w:t>
      </w:r>
      <w:r w:rsidR="000639D1">
        <w:rPr>
          <w:rFonts w:asciiTheme="minorHAnsi" w:hAnsiTheme="minorHAnsi" w:cstheme="minorHAnsi"/>
        </w:rPr>
        <w:t>i</w:t>
      </w:r>
      <w:r w:rsidRPr="00F92CEB">
        <w:rPr>
          <w:rFonts w:asciiTheme="minorHAnsi" w:hAnsiTheme="minorHAnsi" w:cstheme="minorHAnsi"/>
        </w:rPr>
        <w:t xml:space="preserve">n </w:t>
      </w:r>
      <w:r w:rsidR="000639D1">
        <w:rPr>
          <w:rFonts w:asciiTheme="minorHAnsi" w:hAnsiTheme="minorHAnsi" w:cstheme="minorHAnsi"/>
        </w:rPr>
        <w:t xml:space="preserve">the </w:t>
      </w:r>
      <w:r w:rsidRPr="00F92CEB">
        <w:rPr>
          <w:rFonts w:asciiTheme="minorHAnsi" w:hAnsiTheme="minorHAnsi" w:cstheme="minorHAnsi"/>
        </w:rPr>
        <w:t>original source document</w:t>
      </w:r>
      <w:r w:rsidR="00760C66">
        <w:rPr>
          <w:rFonts w:asciiTheme="minorHAnsi" w:hAnsiTheme="minorHAnsi" w:cstheme="minorHAnsi"/>
        </w:rPr>
        <w:t>/data</w:t>
      </w:r>
      <w:r w:rsidRPr="00F92CEB">
        <w:rPr>
          <w:rFonts w:asciiTheme="minorHAnsi" w:hAnsiTheme="minorHAnsi" w:cstheme="minorHAnsi"/>
        </w:rPr>
        <w:t xml:space="preserve">. </w:t>
      </w:r>
      <w:r w:rsidR="00E670F4">
        <w:rPr>
          <w:rFonts w:asciiTheme="minorHAnsi" w:hAnsiTheme="minorHAnsi" w:cstheme="minorHAnsi"/>
        </w:rPr>
        <w:t>The recommendation is not generated probabilistically so there is no room for fabrication.</w:t>
      </w:r>
      <w:r w:rsidRPr="00F92CEB">
        <w:rPr>
          <w:rFonts w:asciiTheme="minorHAnsi" w:hAnsiTheme="minorHAnsi" w:cstheme="minorHAnsi"/>
        </w:rPr>
        <w:t xml:space="preserve"> Second, </w:t>
      </w:r>
      <w:r w:rsidR="00E670F4">
        <w:rPr>
          <w:rFonts w:asciiTheme="minorHAnsi" w:hAnsiTheme="minorHAnsi" w:cstheme="minorHAnsi"/>
        </w:rPr>
        <w:t xml:space="preserve">the </w:t>
      </w:r>
      <w:r w:rsidR="00AB3629">
        <w:rPr>
          <w:rFonts w:asciiTheme="minorHAnsi" w:hAnsiTheme="minorHAnsi" w:cstheme="minorHAnsi"/>
        </w:rPr>
        <w:t xml:space="preserve">recommendation is a single word, name of one in 15 antidepressants.  This recommendation will be wrapped in one of 15 fixed (not generated) text.  </w:t>
      </w:r>
      <w:r w:rsidR="00E670F4">
        <w:rPr>
          <w:rFonts w:asciiTheme="minorHAnsi" w:hAnsiTheme="minorHAnsi" w:cstheme="minorHAnsi"/>
        </w:rPr>
        <w:t xml:space="preserve">Third, </w:t>
      </w:r>
      <w:r w:rsidRPr="00F92CEB">
        <w:rPr>
          <w:rFonts w:asciiTheme="minorHAnsi" w:hAnsiTheme="minorHAnsi" w:cstheme="minorHAnsi"/>
        </w:rPr>
        <w:t>t</w:t>
      </w:r>
      <w:r w:rsidR="00777E17" w:rsidRPr="00F92CEB">
        <w:rPr>
          <w:rFonts w:asciiTheme="minorHAnsi" w:hAnsiTheme="minorHAnsi" w:cstheme="minorHAnsi"/>
        </w:rPr>
        <w:t xml:space="preserve">he dialogue agent, </w:t>
      </w:r>
      <w:r w:rsidRPr="00F92CEB">
        <w:rPr>
          <w:rFonts w:asciiTheme="minorHAnsi" w:hAnsiTheme="minorHAnsi" w:cstheme="minorHAnsi"/>
        </w:rPr>
        <w:t xml:space="preserve">will monitor </w:t>
      </w:r>
      <w:r w:rsidR="00105F4F" w:rsidRPr="00F92CEB">
        <w:rPr>
          <w:rFonts w:asciiTheme="minorHAnsi" w:hAnsiTheme="minorHAnsi" w:cstheme="minorHAnsi"/>
        </w:rPr>
        <w:t xml:space="preserve">the conversation flow </w:t>
      </w:r>
      <w:r w:rsidRPr="00F92CEB">
        <w:rPr>
          <w:rFonts w:asciiTheme="minorHAnsi" w:hAnsiTheme="minorHAnsi" w:cstheme="minorHAnsi"/>
        </w:rPr>
        <w:t xml:space="preserve">by asking the LLM if the client is on topic. If there is a </w:t>
      </w:r>
      <w:r w:rsidR="00091186" w:rsidRPr="00F92CEB">
        <w:rPr>
          <w:rFonts w:asciiTheme="minorHAnsi" w:hAnsiTheme="minorHAnsi" w:cstheme="minorHAnsi"/>
        </w:rPr>
        <w:t>“</w:t>
      </w:r>
      <w:r w:rsidRPr="00F92CEB">
        <w:rPr>
          <w:rFonts w:asciiTheme="minorHAnsi" w:hAnsiTheme="minorHAnsi" w:cstheme="minorHAnsi"/>
        </w:rPr>
        <w:t xml:space="preserve">drift in </w:t>
      </w:r>
      <w:r w:rsidR="00091186" w:rsidRPr="00F92CEB">
        <w:rPr>
          <w:rFonts w:asciiTheme="minorHAnsi" w:hAnsiTheme="minorHAnsi" w:cstheme="minorHAnsi"/>
        </w:rPr>
        <w:t xml:space="preserve">the </w:t>
      </w:r>
      <w:r w:rsidRPr="00F92CEB">
        <w:rPr>
          <w:rFonts w:asciiTheme="minorHAnsi" w:hAnsiTheme="minorHAnsi" w:cstheme="minorHAnsi"/>
        </w:rPr>
        <w:t>topic</w:t>
      </w:r>
      <w:r w:rsidR="00091186" w:rsidRPr="00F92CEB">
        <w:rPr>
          <w:rFonts w:asciiTheme="minorHAnsi" w:hAnsiTheme="minorHAnsi" w:cstheme="minorHAnsi"/>
        </w:rPr>
        <w:t>”</w:t>
      </w:r>
      <w:r w:rsidRPr="00F92CEB">
        <w:rPr>
          <w:rFonts w:asciiTheme="minorHAnsi" w:hAnsiTheme="minorHAnsi" w:cstheme="minorHAnsi"/>
        </w:rPr>
        <w:t xml:space="preserve">, the LLM </w:t>
      </w:r>
      <w:r w:rsidR="00091186" w:rsidRPr="00F92CEB">
        <w:rPr>
          <w:rFonts w:asciiTheme="minorHAnsi" w:hAnsiTheme="minorHAnsi" w:cstheme="minorHAnsi"/>
        </w:rPr>
        <w:t xml:space="preserve">is instructed to </w:t>
      </w:r>
      <w:r w:rsidRPr="00F92CEB">
        <w:rPr>
          <w:rFonts w:asciiTheme="minorHAnsi" w:hAnsiTheme="minorHAnsi" w:cstheme="minorHAnsi"/>
        </w:rPr>
        <w:t xml:space="preserve">bring the conversation back to </w:t>
      </w:r>
      <w:r w:rsidR="00091186" w:rsidRPr="00F92CEB">
        <w:rPr>
          <w:rFonts w:asciiTheme="minorHAnsi" w:hAnsiTheme="minorHAnsi" w:cstheme="minorHAnsi"/>
        </w:rPr>
        <w:t xml:space="preserve">allowed </w:t>
      </w:r>
      <w:r w:rsidR="000639D1">
        <w:rPr>
          <w:rFonts w:asciiTheme="minorHAnsi" w:hAnsiTheme="minorHAnsi" w:cstheme="minorHAnsi"/>
        </w:rPr>
        <w:t xml:space="preserve">medical history </w:t>
      </w:r>
      <w:r w:rsidR="00091186" w:rsidRPr="00F92CEB">
        <w:rPr>
          <w:rFonts w:asciiTheme="minorHAnsi" w:hAnsiTheme="minorHAnsi" w:cstheme="minorHAnsi"/>
        </w:rPr>
        <w:t>topics</w:t>
      </w:r>
      <w:r w:rsidRPr="00F92CEB">
        <w:rPr>
          <w:rFonts w:asciiTheme="minorHAnsi" w:hAnsiTheme="minorHAnsi" w:cstheme="minorHAnsi"/>
        </w:rPr>
        <w:t>.</w:t>
      </w:r>
      <w:r w:rsidR="0094441E" w:rsidRPr="00F92CEB">
        <w:rPr>
          <w:rFonts w:asciiTheme="minorHAnsi" w:hAnsiTheme="minorHAnsi" w:cstheme="minorHAnsi"/>
        </w:rPr>
        <w:t xml:space="preserve"> </w:t>
      </w:r>
    </w:p>
    <w:tbl>
      <w:tblPr>
        <w:tblStyle w:val="TableGrid"/>
        <w:tblpPr w:leftFromText="180" w:rightFromText="180" w:vertAnchor="text" w:tblpXSpec="right" w:tblpY="1"/>
        <w:tblOverlap w:val="never"/>
        <w:tblW w:w="0" w:type="auto"/>
        <w:jc w:val="right"/>
        <w:tblLook w:val="04A0" w:firstRow="1" w:lastRow="0" w:firstColumn="1" w:lastColumn="0" w:noHBand="0" w:noVBand="1"/>
      </w:tblPr>
      <w:tblGrid>
        <w:gridCol w:w="2605"/>
      </w:tblGrid>
      <w:tr w:rsidR="00AB3629" w:rsidRPr="00AB3629" w14:paraId="2106FC1E" w14:textId="77777777" w:rsidTr="00AB3629">
        <w:trPr>
          <w:jc w:val="right"/>
        </w:trPr>
        <w:tc>
          <w:tcPr>
            <w:tcW w:w="2605" w:type="dxa"/>
          </w:tcPr>
          <w:p w14:paraId="573B826A" w14:textId="598765FD" w:rsidR="00AB3629" w:rsidRPr="00AB3629" w:rsidRDefault="00AB3629" w:rsidP="00AB3629">
            <w:pPr>
              <w:pStyle w:val="ColorfulList-Accent11"/>
              <w:spacing w:after="0" w:line="240" w:lineRule="auto"/>
              <w:ind w:left="0"/>
              <w:rPr>
                <w:rFonts w:asciiTheme="minorHAnsi" w:hAnsiTheme="minorHAnsi" w:cstheme="minorHAnsi"/>
              </w:rPr>
            </w:pPr>
            <w:r w:rsidRPr="00AB3629">
              <w:rPr>
                <w:rFonts w:asciiTheme="minorHAnsi" w:hAnsiTheme="minorHAnsi" w:cstheme="minorHAnsi"/>
              </w:rPr>
              <w:t>This pilot is planned for a proposal to NIMH</w:t>
            </w:r>
          </w:p>
        </w:tc>
      </w:tr>
    </w:tbl>
    <w:p w14:paraId="1B6C0663" w14:textId="353D346F" w:rsidR="00D261D2" w:rsidRPr="00F92CEB" w:rsidRDefault="00D261D2" w:rsidP="0071256F">
      <w:pPr>
        <w:pStyle w:val="ColorfulList-Accent11"/>
        <w:spacing w:after="0" w:line="240" w:lineRule="auto"/>
        <w:ind w:left="0" w:firstLine="432"/>
        <w:rPr>
          <w:rFonts w:asciiTheme="minorHAnsi" w:hAnsiTheme="minorHAnsi" w:cstheme="minorHAnsi"/>
        </w:rPr>
      </w:pPr>
      <w:r w:rsidRPr="00F92CEB">
        <w:rPr>
          <w:rFonts w:asciiTheme="minorHAnsi" w:hAnsiTheme="minorHAnsi" w:cstheme="minorHAnsi"/>
          <w:b/>
          <w:bCs/>
        </w:rPr>
        <w:t xml:space="preserve">Aim 3: </w:t>
      </w:r>
      <w:r w:rsidR="00D91990">
        <w:rPr>
          <w:rFonts w:asciiTheme="minorHAnsi" w:hAnsiTheme="minorHAnsi" w:cstheme="minorHAnsi"/>
          <w:b/>
          <w:bCs/>
        </w:rPr>
        <w:t>I</w:t>
      </w:r>
      <w:r w:rsidR="005174FA" w:rsidRPr="00F92CEB">
        <w:rPr>
          <w:rFonts w:asciiTheme="minorHAnsi" w:hAnsiTheme="minorHAnsi" w:cstheme="minorHAnsi"/>
          <w:b/>
          <w:bCs/>
        </w:rPr>
        <w:t xml:space="preserve">mpact of </w:t>
      </w:r>
      <w:r w:rsidR="00D21C80" w:rsidRPr="00F92CEB">
        <w:rPr>
          <w:rFonts w:asciiTheme="minorHAnsi" w:hAnsiTheme="minorHAnsi" w:cstheme="minorHAnsi"/>
          <w:b/>
          <w:bCs/>
        </w:rPr>
        <w:t>dialogue o</w:t>
      </w:r>
      <w:r w:rsidR="005174FA" w:rsidRPr="00F92CEB">
        <w:rPr>
          <w:rFonts w:asciiTheme="minorHAnsi" w:hAnsiTheme="minorHAnsi" w:cstheme="minorHAnsi"/>
          <w:b/>
          <w:bCs/>
        </w:rPr>
        <w:t xml:space="preserve">n depressed </w:t>
      </w:r>
      <w:r w:rsidRPr="00F92CEB">
        <w:rPr>
          <w:rFonts w:asciiTheme="minorHAnsi" w:hAnsiTheme="minorHAnsi" w:cstheme="minorHAnsi"/>
          <w:b/>
          <w:bCs/>
        </w:rPr>
        <w:t>African American</w:t>
      </w:r>
      <w:r w:rsidR="005174FA" w:rsidRPr="00F92CEB">
        <w:rPr>
          <w:rFonts w:asciiTheme="minorHAnsi" w:hAnsiTheme="minorHAnsi" w:cstheme="minorHAnsi"/>
          <w:b/>
          <w:bCs/>
        </w:rPr>
        <w:t>s</w:t>
      </w:r>
      <w:r w:rsidRPr="00F92CEB">
        <w:rPr>
          <w:rFonts w:asciiTheme="minorHAnsi" w:hAnsiTheme="minorHAnsi" w:cstheme="minorHAnsi"/>
          <w:b/>
          <w:bCs/>
        </w:rPr>
        <w:t xml:space="preserve"> </w:t>
      </w:r>
      <w:r w:rsidR="005174FA" w:rsidRPr="00F92CEB">
        <w:rPr>
          <w:rFonts w:asciiTheme="minorHAnsi" w:hAnsiTheme="minorHAnsi" w:cstheme="minorHAnsi"/>
          <w:b/>
          <w:bCs/>
        </w:rPr>
        <w:t xml:space="preserve">and </w:t>
      </w:r>
      <w:r w:rsidR="00D91990">
        <w:rPr>
          <w:rFonts w:asciiTheme="minorHAnsi" w:hAnsiTheme="minorHAnsi" w:cstheme="minorHAnsi"/>
          <w:b/>
          <w:bCs/>
        </w:rPr>
        <w:t xml:space="preserve">their </w:t>
      </w:r>
      <w:r w:rsidR="00091186" w:rsidRPr="00F92CEB">
        <w:rPr>
          <w:rFonts w:asciiTheme="minorHAnsi" w:hAnsiTheme="minorHAnsi" w:cstheme="minorHAnsi"/>
          <w:b/>
          <w:bCs/>
        </w:rPr>
        <w:t xml:space="preserve">clinicians’ reaction to </w:t>
      </w:r>
      <w:r w:rsidR="00D21C80" w:rsidRPr="00F92CEB">
        <w:rPr>
          <w:rFonts w:asciiTheme="minorHAnsi" w:hAnsiTheme="minorHAnsi" w:cstheme="minorHAnsi"/>
          <w:b/>
          <w:bCs/>
        </w:rPr>
        <w:t>point-of-care alert</w:t>
      </w:r>
      <w:r w:rsidR="00091186" w:rsidRPr="00F92CEB">
        <w:rPr>
          <w:rFonts w:asciiTheme="minorHAnsi" w:hAnsiTheme="minorHAnsi" w:cstheme="minorHAnsi"/>
          <w:b/>
          <w:bCs/>
        </w:rPr>
        <w:t>s</w:t>
      </w:r>
      <w:r w:rsidRPr="00F92CEB">
        <w:rPr>
          <w:rFonts w:asciiTheme="minorHAnsi" w:hAnsiTheme="minorHAnsi" w:cstheme="minorHAnsi"/>
          <w:b/>
          <w:bCs/>
        </w:rPr>
        <w:t>.</w:t>
      </w:r>
    </w:p>
    <w:p w14:paraId="49C3BCA7" w14:textId="7C9C882F" w:rsidR="00967A35" w:rsidRPr="00F92CEB" w:rsidRDefault="009A46A8" w:rsidP="0071256F">
      <w:pPr>
        <w:pStyle w:val="ColorfulList-Accent11"/>
        <w:spacing w:after="0" w:line="240" w:lineRule="auto"/>
        <w:ind w:left="0" w:firstLine="432"/>
        <w:rPr>
          <w:rFonts w:asciiTheme="minorHAnsi" w:hAnsiTheme="minorHAnsi" w:cstheme="minorHAnsi"/>
        </w:rPr>
      </w:pPr>
      <w:r w:rsidRPr="00F92CEB">
        <w:rPr>
          <w:rFonts w:asciiTheme="minorHAnsi" w:hAnsiTheme="minorHAnsi" w:cstheme="minorHAnsi"/>
        </w:rPr>
        <w:t xml:space="preserve">We will recruit </w:t>
      </w:r>
      <w:r w:rsidR="00D21C80" w:rsidRPr="00F92CEB">
        <w:rPr>
          <w:rFonts w:asciiTheme="minorHAnsi" w:hAnsiTheme="minorHAnsi" w:cstheme="minorHAnsi"/>
        </w:rPr>
        <w:t xml:space="preserve">30 </w:t>
      </w:r>
      <w:r w:rsidR="005174FA" w:rsidRPr="00F92CEB">
        <w:rPr>
          <w:rFonts w:asciiTheme="minorHAnsi" w:hAnsiTheme="minorHAnsi" w:cstheme="minorHAnsi"/>
        </w:rPr>
        <w:t>depressed African Americans online, and through them</w:t>
      </w:r>
      <w:r w:rsidR="00D21C80" w:rsidRPr="00F92CEB">
        <w:rPr>
          <w:rFonts w:asciiTheme="minorHAnsi" w:hAnsiTheme="minorHAnsi" w:cstheme="minorHAnsi"/>
        </w:rPr>
        <w:t>,</w:t>
      </w:r>
      <w:r w:rsidR="005174FA" w:rsidRPr="00F92CEB">
        <w:rPr>
          <w:rFonts w:asciiTheme="minorHAnsi" w:hAnsiTheme="minorHAnsi" w:cstheme="minorHAnsi"/>
        </w:rPr>
        <w:t xml:space="preserve"> their </w:t>
      </w:r>
      <w:r w:rsidRPr="00F92CEB">
        <w:rPr>
          <w:rFonts w:asciiTheme="minorHAnsi" w:hAnsiTheme="minorHAnsi" w:cstheme="minorHAnsi"/>
        </w:rPr>
        <w:t>clinicians</w:t>
      </w:r>
      <w:r w:rsidR="005174FA" w:rsidRPr="00F92CEB">
        <w:rPr>
          <w:rFonts w:asciiTheme="minorHAnsi" w:hAnsiTheme="minorHAnsi" w:cstheme="minorHAnsi"/>
        </w:rPr>
        <w:t xml:space="preserve">. </w:t>
      </w:r>
      <w:r w:rsidR="0088044B" w:rsidRPr="00F92CEB">
        <w:rPr>
          <w:rFonts w:asciiTheme="minorHAnsi" w:hAnsiTheme="minorHAnsi" w:cstheme="minorHAnsi"/>
        </w:rPr>
        <w:t xml:space="preserve">Our efforts to recruit patients online through Google and Facebook have been successful. In a preliminary study, we advertised on Google to 29,636 individuals. In one week, 426 individuals clicked through the advertisement to reach our survey-based decision aid. The average cost of the advertisement was $3.84 per person expressing an interest in the AI guideline. The daily rate of use was 15 individuals per day. On Facebook, we advertised to 50,501 individuals. In one week, 1,110 individuals clicked through the advertisement. The average advertisement cost was $1.74 per individual expressing an interest in the AI-guideline. The daily rate of use of the decision aid was 39 individuals per day. </w:t>
      </w:r>
      <w:r w:rsidR="00967A35" w:rsidRPr="00F92CEB">
        <w:rPr>
          <w:rFonts w:asciiTheme="minorHAnsi" w:hAnsiTheme="minorHAnsi" w:cstheme="minorHAnsi"/>
        </w:rPr>
        <w:t xml:space="preserve">Patients will be asked to complete both </w:t>
      </w:r>
      <w:r w:rsidR="00F436E0">
        <w:rPr>
          <w:rFonts w:asciiTheme="minorHAnsi" w:hAnsiTheme="minorHAnsi" w:cstheme="minorHAnsi"/>
        </w:rPr>
        <w:t xml:space="preserve">a </w:t>
      </w:r>
      <w:r w:rsidR="00967A35" w:rsidRPr="00F92CEB">
        <w:rPr>
          <w:rFonts w:asciiTheme="minorHAnsi" w:hAnsiTheme="minorHAnsi" w:cstheme="minorHAnsi"/>
        </w:rPr>
        <w:t xml:space="preserve">natural language KARDS interview and a structured closed-ended medical history survey (revised to include </w:t>
      </w:r>
      <w:r w:rsidR="00033D63" w:rsidRPr="00F92CEB">
        <w:rPr>
          <w:rFonts w:asciiTheme="minorHAnsi" w:hAnsiTheme="minorHAnsi" w:cstheme="minorHAnsi"/>
        </w:rPr>
        <w:t>findings from Aim 1</w:t>
      </w:r>
      <w:r w:rsidR="00967A35" w:rsidRPr="00F92CEB">
        <w:rPr>
          <w:rFonts w:asciiTheme="minorHAnsi" w:hAnsiTheme="minorHAnsi" w:cstheme="minorHAnsi"/>
        </w:rPr>
        <w:t xml:space="preserve">). The current version of closed ended survey is available at </w:t>
      </w:r>
      <w:hyperlink r:id="rId17" w:history="1">
        <w:r w:rsidR="00276BBD" w:rsidRPr="00F92CEB">
          <w:rPr>
            <w:rStyle w:val="Hyperlink"/>
            <w:rFonts w:asciiTheme="minorHAnsi" w:hAnsiTheme="minorHAnsi" w:cstheme="minorHAnsi"/>
          </w:rPr>
          <w:t>https://hi.gmu.edu/ad/intro</w:t>
        </w:r>
      </w:hyperlink>
      <w:r w:rsidR="00967A35" w:rsidRPr="00F92CEB">
        <w:rPr>
          <w:rFonts w:asciiTheme="minorHAnsi" w:hAnsiTheme="minorHAnsi" w:cstheme="minorHAnsi"/>
        </w:rPr>
        <w:t xml:space="preserve">. The order of taking these two surveys will be set randomly to reduce learning effects. </w:t>
      </w:r>
      <w:r w:rsidR="00D21C80" w:rsidRPr="00F92CEB">
        <w:rPr>
          <w:rFonts w:asciiTheme="minorHAnsi" w:hAnsiTheme="minorHAnsi" w:cstheme="minorHAnsi"/>
        </w:rPr>
        <w:t>Across these two methods of data collection, w</w:t>
      </w:r>
      <w:r w:rsidR="00F24310" w:rsidRPr="00F92CEB">
        <w:rPr>
          <w:rFonts w:asciiTheme="minorHAnsi" w:hAnsiTheme="minorHAnsi" w:cstheme="minorHAnsi"/>
        </w:rPr>
        <w:t xml:space="preserve">e will </w:t>
      </w:r>
      <w:r w:rsidR="005174FA" w:rsidRPr="00F92CEB">
        <w:rPr>
          <w:rFonts w:asciiTheme="minorHAnsi" w:hAnsiTheme="minorHAnsi" w:cstheme="minorHAnsi"/>
        </w:rPr>
        <w:t xml:space="preserve">examine </w:t>
      </w:r>
      <w:r w:rsidR="00967A35" w:rsidRPr="00F92CEB">
        <w:rPr>
          <w:rFonts w:asciiTheme="minorHAnsi" w:hAnsiTheme="minorHAnsi" w:cstheme="minorHAnsi"/>
        </w:rPr>
        <w:t xml:space="preserve">(1) </w:t>
      </w:r>
      <w:r w:rsidR="005174FA" w:rsidRPr="00F92CEB">
        <w:rPr>
          <w:rFonts w:asciiTheme="minorHAnsi" w:hAnsiTheme="minorHAnsi" w:cstheme="minorHAnsi"/>
        </w:rPr>
        <w:t>ease of use</w:t>
      </w:r>
      <w:r w:rsidR="00D21C80" w:rsidRPr="00F92CEB">
        <w:rPr>
          <w:rFonts w:asciiTheme="minorHAnsi" w:hAnsiTheme="minorHAnsi" w:cstheme="minorHAnsi"/>
        </w:rPr>
        <w:t xml:space="preserve">, </w:t>
      </w:r>
      <w:r w:rsidR="00967A35" w:rsidRPr="00F92CEB">
        <w:rPr>
          <w:rFonts w:asciiTheme="minorHAnsi" w:hAnsiTheme="minorHAnsi" w:cstheme="minorHAnsi"/>
        </w:rPr>
        <w:t xml:space="preserve">(2) time burden, (3) </w:t>
      </w:r>
      <w:r w:rsidR="005174FA" w:rsidRPr="00F92CEB">
        <w:rPr>
          <w:rFonts w:asciiTheme="minorHAnsi" w:hAnsiTheme="minorHAnsi" w:cstheme="minorHAnsi"/>
        </w:rPr>
        <w:t xml:space="preserve">comprehensiveness of the </w:t>
      </w:r>
      <w:r w:rsidR="00967A35" w:rsidRPr="00F92CEB">
        <w:rPr>
          <w:rFonts w:asciiTheme="minorHAnsi" w:hAnsiTheme="minorHAnsi" w:cstheme="minorHAnsi"/>
        </w:rPr>
        <w:t xml:space="preserve">collected </w:t>
      </w:r>
      <w:r w:rsidR="005174FA" w:rsidRPr="00F92CEB">
        <w:rPr>
          <w:rFonts w:asciiTheme="minorHAnsi" w:hAnsiTheme="minorHAnsi" w:cstheme="minorHAnsi"/>
        </w:rPr>
        <w:t>information</w:t>
      </w:r>
      <w:r w:rsidR="00D21C80" w:rsidRPr="00F92CEB">
        <w:rPr>
          <w:rFonts w:asciiTheme="minorHAnsi" w:hAnsiTheme="minorHAnsi" w:cstheme="minorHAnsi"/>
        </w:rPr>
        <w:t xml:space="preserve">, </w:t>
      </w:r>
      <w:r w:rsidR="00967A35" w:rsidRPr="00F92CEB">
        <w:rPr>
          <w:rFonts w:asciiTheme="minorHAnsi" w:hAnsiTheme="minorHAnsi" w:cstheme="minorHAnsi"/>
        </w:rPr>
        <w:t xml:space="preserve">(4) </w:t>
      </w:r>
      <w:r w:rsidR="00D21C80" w:rsidRPr="00F92CEB">
        <w:rPr>
          <w:rFonts w:asciiTheme="minorHAnsi" w:hAnsiTheme="minorHAnsi" w:cstheme="minorHAnsi"/>
        </w:rPr>
        <w:t>and the patient’s intent to discuss the</w:t>
      </w:r>
      <w:r w:rsidR="00967A35" w:rsidRPr="00F92CEB">
        <w:rPr>
          <w:rFonts w:asciiTheme="minorHAnsi" w:hAnsiTheme="minorHAnsi" w:cstheme="minorHAnsi"/>
        </w:rPr>
        <w:t xml:space="preserve">ir </w:t>
      </w:r>
      <w:r w:rsidR="00D21C80" w:rsidRPr="00F92CEB">
        <w:rPr>
          <w:rFonts w:asciiTheme="minorHAnsi" w:hAnsiTheme="minorHAnsi" w:cstheme="minorHAnsi"/>
        </w:rPr>
        <w:t>medication with their clinician</w:t>
      </w:r>
      <w:r w:rsidR="005174FA" w:rsidRPr="00F92CEB">
        <w:rPr>
          <w:rFonts w:asciiTheme="minorHAnsi" w:hAnsiTheme="minorHAnsi" w:cstheme="minorHAnsi"/>
        </w:rPr>
        <w:t xml:space="preserve">. </w:t>
      </w:r>
    </w:p>
    <w:p w14:paraId="67E29234" w14:textId="19418632" w:rsidR="005A4D44" w:rsidRPr="00F92CEB" w:rsidRDefault="00967A35" w:rsidP="0071256F">
      <w:pPr>
        <w:pStyle w:val="ColorfulList-Accent11"/>
        <w:spacing w:after="0" w:line="240" w:lineRule="auto"/>
        <w:ind w:left="0" w:firstLine="432"/>
        <w:rPr>
          <w:rFonts w:asciiTheme="minorHAnsi" w:hAnsiTheme="minorHAnsi" w:cstheme="minorHAnsi"/>
        </w:rPr>
      </w:pPr>
      <w:r w:rsidRPr="00F92CEB">
        <w:rPr>
          <w:rFonts w:asciiTheme="minorHAnsi" w:hAnsiTheme="minorHAnsi" w:cstheme="minorHAnsi"/>
        </w:rPr>
        <w:t>While the patient is engaged in a lengthy dialogue with the AI system, the clinician experiences the AI as a brief point-of- care alert.</w:t>
      </w:r>
      <w:r w:rsidR="009B5FE4" w:rsidRPr="00F92CEB">
        <w:rPr>
          <w:rFonts w:asciiTheme="minorHAnsi" w:hAnsiTheme="minorHAnsi" w:cstheme="minorHAnsi"/>
        </w:rPr>
        <w:t xml:space="preserve">  </w:t>
      </w:r>
      <w:r w:rsidRPr="00F92CEB">
        <w:rPr>
          <w:rFonts w:asciiTheme="minorHAnsi" w:hAnsiTheme="minorHAnsi" w:cstheme="minorHAnsi"/>
        </w:rPr>
        <w:t xml:space="preserve">We will contact the participating clinicians and present the KARDS’ recommendation and the accompanying explanation. Our experience shows that we can effectively recruit the clinicians to provide us with an hour of their time in exchange for $250 honorarium. </w:t>
      </w:r>
      <w:r w:rsidR="009B5FE4" w:rsidRPr="00F92CEB">
        <w:rPr>
          <w:rFonts w:asciiTheme="minorHAnsi" w:hAnsiTheme="minorHAnsi" w:cstheme="minorHAnsi"/>
        </w:rPr>
        <w:t xml:space="preserve">In a preliminary </w:t>
      </w:r>
      <w:r w:rsidR="00760C66">
        <w:rPr>
          <w:rFonts w:asciiTheme="minorHAnsi" w:hAnsiTheme="minorHAnsi" w:cstheme="minorHAnsi"/>
        </w:rPr>
        <w:t xml:space="preserve">unpublished </w:t>
      </w:r>
      <w:r w:rsidR="009B5FE4" w:rsidRPr="00F92CEB">
        <w:rPr>
          <w:rFonts w:asciiTheme="minorHAnsi" w:hAnsiTheme="minorHAnsi" w:cstheme="minorHAnsi"/>
        </w:rPr>
        <w:t>study, Goldberg and Alemi</w:t>
      </w:r>
      <w:r w:rsidR="009B5FE4" w:rsidRPr="00F92CEB">
        <w:rPr>
          <w:rFonts w:asciiTheme="minorHAnsi" w:hAnsiTheme="minorHAnsi" w:cstheme="minorHAnsi"/>
          <w:b/>
          <w:bCs/>
        </w:rPr>
        <w:t xml:space="preserve"> </w:t>
      </w:r>
      <w:r w:rsidR="009B5FE4" w:rsidRPr="00F92CEB">
        <w:rPr>
          <w:rFonts w:asciiTheme="minorHAnsi" w:hAnsiTheme="minorHAnsi" w:cstheme="minorHAnsi"/>
          <w:bCs/>
        </w:rPr>
        <w:t xml:space="preserve">conducted IRB-approved interviews with 12 physicians and 7 mental health nurse practitioners using these procedures. </w:t>
      </w:r>
      <w:r w:rsidR="009B5FE4" w:rsidRPr="00F92CEB">
        <w:rPr>
          <w:rFonts w:asciiTheme="minorHAnsi" w:hAnsiTheme="minorHAnsi" w:cstheme="minorHAnsi"/>
        </w:rPr>
        <w:t xml:space="preserve">We will get clinician reactions, regarding the quality of the antidepressant recommendations, sufficiency of the supporting information, and acceptability of the dialogue-based approach.  </w:t>
      </w:r>
      <w:r w:rsidR="0071256F" w:rsidRPr="00F92CEB">
        <w:rPr>
          <w:rFonts w:asciiTheme="minorHAnsi" w:hAnsiTheme="minorHAnsi" w:cstheme="minorHAnsi"/>
        </w:rPr>
        <w:t xml:space="preserve">We will ask the clinician about intent to change the patient’s medication. </w:t>
      </w:r>
      <w:r w:rsidR="009B5FE4" w:rsidRPr="00F92CEB">
        <w:rPr>
          <w:rFonts w:asciiTheme="minorHAnsi" w:hAnsiTheme="minorHAnsi" w:cstheme="minorHAnsi"/>
        </w:rPr>
        <w:t xml:space="preserve">This pilot is limited to intent-to-treat because we expect that 32% of clinicians will be </w:t>
      </w:r>
      <w:r w:rsidR="00894BB5">
        <w:rPr>
          <w:rFonts w:asciiTheme="minorHAnsi" w:hAnsiTheme="minorHAnsi" w:cstheme="minorHAnsi"/>
        </w:rPr>
        <w:t xml:space="preserve">AI </w:t>
      </w:r>
      <w:r w:rsidR="009B5FE4" w:rsidRPr="00F92CEB">
        <w:rPr>
          <w:rFonts w:asciiTheme="minorHAnsi" w:hAnsiTheme="minorHAnsi" w:cstheme="minorHAnsi"/>
        </w:rPr>
        <w:t>guideline concordant [</w:t>
      </w:r>
      <w:r w:rsidR="009B5FE4" w:rsidRPr="00F92CEB">
        <w:rPr>
          <w:rStyle w:val="EndnoteReference"/>
          <w:rFonts w:asciiTheme="minorHAnsi" w:hAnsiTheme="minorHAnsi" w:cstheme="minorHAnsi"/>
          <w:vertAlign w:val="baseline"/>
        </w:rPr>
        <w:endnoteReference w:id="27"/>
      </w:r>
      <w:r w:rsidR="009B5FE4" w:rsidRPr="00F92CEB">
        <w:rPr>
          <w:rFonts w:asciiTheme="minorHAnsi" w:hAnsiTheme="minorHAnsi" w:cstheme="minorHAnsi"/>
        </w:rPr>
        <w:t>] and thus not likely to prescribe any change</w:t>
      </w:r>
      <w:r w:rsidR="00894BB5">
        <w:rPr>
          <w:rFonts w:asciiTheme="minorHAnsi" w:hAnsiTheme="minorHAnsi" w:cstheme="minorHAnsi"/>
        </w:rPr>
        <w:t xml:space="preserve">. This pilot </w:t>
      </w:r>
      <w:r w:rsidR="0071256F" w:rsidRPr="00F92CEB">
        <w:rPr>
          <w:rFonts w:asciiTheme="minorHAnsi" w:hAnsiTheme="minorHAnsi" w:cstheme="minorHAnsi"/>
        </w:rPr>
        <w:t>is not powered to detect actual changes in prescriptions or subsequent patient outcomes</w:t>
      </w:r>
      <w:r w:rsidR="009B5FE4" w:rsidRPr="00F92CEB">
        <w:rPr>
          <w:rFonts w:asciiTheme="minorHAnsi" w:hAnsiTheme="minorHAnsi" w:cstheme="minorHAnsi"/>
        </w:rPr>
        <w:t>.</w:t>
      </w:r>
    </w:p>
    <w:p w14:paraId="4914DB5F" w14:textId="71CD9A65" w:rsidR="0029507C" w:rsidRPr="00F92CEB" w:rsidRDefault="00005DC4" w:rsidP="0071256F">
      <w:pPr>
        <w:pStyle w:val="ColorfulList-Accent11"/>
        <w:spacing w:after="0" w:line="240" w:lineRule="auto"/>
        <w:ind w:left="0" w:firstLine="432"/>
        <w:rPr>
          <w:rFonts w:asciiTheme="minorHAnsi" w:hAnsiTheme="minorHAnsi" w:cstheme="minorHAnsi"/>
        </w:rPr>
      </w:pPr>
      <w:r w:rsidRPr="00F92CEB">
        <w:rPr>
          <w:rFonts w:asciiTheme="minorHAnsi" w:hAnsiTheme="minorHAnsi" w:cstheme="minorHAnsi"/>
          <w:b/>
          <w:bCs/>
        </w:rPr>
        <w:t xml:space="preserve">Aim 4: The study will increase awareness </w:t>
      </w:r>
      <w:r w:rsidR="000639D1">
        <w:rPr>
          <w:rFonts w:asciiTheme="minorHAnsi" w:hAnsiTheme="minorHAnsi" w:cstheme="minorHAnsi"/>
          <w:b/>
          <w:bCs/>
        </w:rPr>
        <w:t xml:space="preserve">of AI </w:t>
      </w:r>
      <w:r w:rsidRPr="00F92CEB">
        <w:rPr>
          <w:rFonts w:asciiTheme="minorHAnsi" w:hAnsiTheme="minorHAnsi" w:cstheme="minorHAnsi"/>
          <w:b/>
          <w:bCs/>
        </w:rPr>
        <w:t>and develop capacity in African American community</w:t>
      </w:r>
      <w:r w:rsidRPr="00F92CEB">
        <w:rPr>
          <w:rFonts w:asciiTheme="minorHAnsi" w:hAnsiTheme="minorHAnsi" w:cstheme="minorHAnsi"/>
        </w:rPr>
        <w:t>.</w:t>
      </w:r>
    </w:p>
    <w:p w14:paraId="25837C86" w14:textId="329D1797" w:rsidR="0029507C" w:rsidRPr="00F92CEB" w:rsidRDefault="000639D1" w:rsidP="00F62F3B">
      <w:pPr>
        <w:pStyle w:val="ColorfulList-Accent11"/>
        <w:spacing w:after="0" w:line="240" w:lineRule="auto"/>
        <w:ind w:left="0" w:firstLine="432"/>
        <w:rPr>
          <w:rFonts w:asciiTheme="minorHAnsi" w:hAnsiTheme="minorHAnsi" w:cstheme="minorHAnsi"/>
        </w:rPr>
      </w:pPr>
      <w:r>
        <w:rPr>
          <w:rFonts w:asciiTheme="minorHAnsi" w:hAnsiTheme="minorHAnsi" w:cstheme="minorHAnsi"/>
        </w:rPr>
        <w:t>The study plans to recruit a Ph.D./Masters student and train the person in use of AI systems</w:t>
      </w:r>
      <w:r w:rsidR="00D950C3">
        <w:rPr>
          <w:rFonts w:asciiTheme="minorHAnsi" w:hAnsiTheme="minorHAnsi" w:cstheme="minorHAnsi"/>
        </w:rPr>
        <w:t xml:space="preserve"> for management of depression in African Americans</w:t>
      </w:r>
      <w:r>
        <w:rPr>
          <w:rFonts w:asciiTheme="minorHAnsi" w:hAnsiTheme="minorHAnsi" w:cstheme="minorHAnsi"/>
        </w:rPr>
        <w:t xml:space="preserve">. </w:t>
      </w:r>
      <w:r w:rsidR="0026544E">
        <w:rPr>
          <w:rFonts w:asciiTheme="minorHAnsi" w:hAnsiTheme="minorHAnsi" w:cstheme="minorHAnsi"/>
        </w:rPr>
        <w:t>When</w:t>
      </w:r>
      <w:r>
        <w:rPr>
          <w:rFonts w:asciiTheme="minorHAnsi" w:hAnsiTheme="minorHAnsi" w:cstheme="minorHAnsi"/>
        </w:rPr>
        <w:t xml:space="preserve"> the student graduates, he/she will add to the available capacity for AI</w:t>
      </w:r>
      <w:r w:rsidR="0026544E">
        <w:rPr>
          <w:rFonts w:asciiTheme="minorHAnsi" w:hAnsiTheme="minorHAnsi" w:cstheme="minorHAnsi"/>
        </w:rPr>
        <w:t xml:space="preserve"> in minority </w:t>
      </w:r>
      <w:r w:rsidR="0026544E" w:rsidRPr="00A85C97">
        <w:rPr>
          <w:rFonts w:asciiTheme="minorHAnsi" w:hAnsiTheme="minorHAnsi" w:cstheme="minorHAnsi"/>
        </w:rPr>
        <w:t>communities</w:t>
      </w:r>
      <w:r w:rsidRPr="00A85C97">
        <w:rPr>
          <w:rFonts w:asciiTheme="minorHAnsi" w:hAnsiTheme="minorHAnsi" w:cstheme="minorHAnsi"/>
        </w:rPr>
        <w:t xml:space="preserve">.  The </w:t>
      </w:r>
      <w:r w:rsidR="000C260D" w:rsidRPr="00A85C97">
        <w:rPr>
          <w:rFonts w:asciiTheme="minorHAnsi" w:hAnsiTheme="minorHAnsi" w:cstheme="minorHAnsi"/>
        </w:rPr>
        <w:t>attorney general of V</w:t>
      </w:r>
      <w:r w:rsidRPr="00A85C97">
        <w:rPr>
          <w:rFonts w:asciiTheme="minorHAnsi" w:hAnsiTheme="minorHAnsi" w:cstheme="minorHAnsi"/>
        </w:rPr>
        <w:t>irginia has informed educational institutions not to follow race-specific recruitments [</w:t>
      </w:r>
      <w:r w:rsidR="0026544E" w:rsidRPr="00A85C97">
        <w:rPr>
          <w:rStyle w:val="EndnoteReference"/>
          <w:rFonts w:asciiTheme="minorHAnsi" w:hAnsiTheme="minorHAnsi" w:cstheme="minorHAnsi"/>
          <w:vertAlign w:val="baseline"/>
        </w:rPr>
        <w:endnoteReference w:id="28"/>
      </w:r>
      <w:r w:rsidRPr="00A85C97">
        <w:rPr>
          <w:rFonts w:asciiTheme="minorHAnsi" w:hAnsiTheme="minorHAnsi" w:cstheme="minorHAnsi"/>
        </w:rPr>
        <w:t xml:space="preserve">]. </w:t>
      </w:r>
      <w:r w:rsidR="0026544E" w:rsidRPr="00A85C97">
        <w:rPr>
          <w:rFonts w:asciiTheme="minorHAnsi" w:hAnsiTheme="minorHAnsi" w:cstheme="minorHAnsi"/>
        </w:rPr>
        <w:t>To</w:t>
      </w:r>
      <w:r w:rsidR="0026544E">
        <w:rPr>
          <w:rFonts w:asciiTheme="minorHAnsi" w:hAnsiTheme="minorHAnsi" w:cstheme="minorHAnsi"/>
        </w:rPr>
        <w:t xml:space="preserve"> comply and succeed in attracting a qualified candidate, the position is open to all races</w:t>
      </w:r>
      <w:r w:rsidR="00D91990">
        <w:rPr>
          <w:rFonts w:asciiTheme="minorHAnsi" w:hAnsiTheme="minorHAnsi" w:cstheme="minorHAnsi"/>
        </w:rPr>
        <w:t>;</w:t>
      </w:r>
      <w:r w:rsidR="0026544E">
        <w:rPr>
          <w:rFonts w:asciiTheme="minorHAnsi" w:hAnsiTheme="minorHAnsi" w:cstheme="minorHAnsi"/>
        </w:rPr>
        <w:t xml:space="preserve"> but </w:t>
      </w:r>
      <w:r w:rsidR="00D91990">
        <w:rPr>
          <w:rFonts w:asciiTheme="minorHAnsi" w:hAnsiTheme="minorHAnsi" w:cstheme="minorHAnsi"/>
        </w:rPr>
        <w:t xml:space="preserve">we </w:t>
      </w:r>
      <w:r w:rsidR="0026544E">
        <w:rPr>
          <w:rFonts w:asciiTheme="minorHAnsi" w:hAnsiTheme="minorHAnsi" w:cstheme="minorHAnsi"/>
        </w:rPr>
        <w:t>advertise heavily to African American</w:t>
      </w:r>
      <w:r w:rsidR="00D950C3">
        <w:rPr>
          <w:rFonts w:asciiTheme="minorHAnsi" w:hAnsiTheme="minorHAnsi" w:cstheme="minorHAnsi"/>
        </w:rPr>
        <w:t xml:space="preserve"> student</w:t>
      </w:r>
      <w:r w:rsidR="0026544E">
        <w:rPr>
          <w:rFonts w:asciiTheme="minorHAnsi" w:hAnsiTheme="minorHAnsi" w:cstheme="minorHAnsi"/>
        </w:rPr>
        <w:t>s.</w:t>
      </w:r>
      <w:r w:rsidR="00D91990">
        <w:rPr>
          <w:rFonts w:asciiTheme="minorHAnsi" w:hAnsiTheme="minorHAnsi" w:cstheme="minorHAnsi"/>
        </w:rPr>
        <w:t xml:space="preserve"> To </w:t>
      </w:r>
      <w:r w:rsidR="00D950C3">
        <w:rPr>
          <w:rFonts w:asciiTheme="minorHAnsi" w:hAnsiTheme="minorHAnsi" w:cstheme="minorHAnsi"/>
        </w:rPr>
        <w:t>encourage African Americans to apply for the position</w:t>
      </w:r>
      <w:r w:rsidR="00D91990">
        <w:rPr>
          <w:rFonts w:asciiTheme="minorHAnsi" w:hAnsiTheme="minorHAnsi" w:cstheme="minorHAnsi"/>
        </w:rPr>
        <w:t xml:space="preserve">, we will use </w:t>
      </w:r>
      <w:r w:rsidR="00D91990" w:rsidRPr="00D91990">
        <w:rPr>
          <w:rFonts w:asciiTheme="minorHAnsi" w:hAnsiTheme="minorHAnsi" w:cstheme="minorHAnsi"/>
        </w:rPr>
        <w:t xml:space="preserve">“Red Balloon” searches </w:t>
      </w:r>
      <w:r w:rsidR="00D91990">
        <w:rPr>
          <w:rFonts w:asciiTheme="minorHAnsi" w:hAnsiTheme="minorHAnsi" w:cstheme="minorHAnsi"/>
        </w:rPr>
        <w:t>within social media</w:t>
      </w:r>
      <w:r w:rsidR="00D91990" w:rsidRPr="00D91990">
        <w:rPr>
          <w:rFonts w:asciiTheme="minorHAnsi" w:hAnsiTheme="minorHAnsi" w:cstheme="minorHAnsi"/>
        </w:rPr>
        <w:t>.  The first Red Balloon search was sponsored by the Defense Advanced Research Projects Agency (DARPA) of the U.S. Department of Defense. In this search</w:t>
      </w:r>
      <w:r w:rsidR="00D950C3">
        <w:rPr>
          <w:rFonts w:asciiTheme="minorHAnsi" w:hAnsiTheme="minorHAnsi" w:cstheme="minorHAnsi"/>
        </w:rPr>
        <w:t>,</w:t>
      </w:r>
      <w:r w:rsidR="00D91990" w:rsidRPr="00D91990">
        <w:rPr>
          <w:rFonts w:asciiTheme="minorHAnsi" w:hAnsiTheme="minorHAnsi" w:cstheme="minorHAnsi"/>
        </w:rPr>
        <w:t xml:space="preserve"> social media was used to identify the coordinates for 10 red balloons, suspended at fixed locations across the country.  Surprisingly, the search was able to identify the location of balloons within a day. </w:t>
      </w:r>
      <w:r w:rsidR="00D91990">
        <w:rPr>
          <w:rFonts w:asciiTheme="minorHAnsi" w:hAnsiTheme="minorHAnsi" w:cstheme="minorHAnsi"/>
        </w:rPr>
        <w:t>We plan to contact members</w:t>
      </w:r>
      <w:r w:rsidR="00D950C3">
        <w:rPr>
          <w:rFonts w:asciiTheme="minorHAnsi" w:hAnsiTheme="minorHAnsi" w:cstheme="minorHAnsi"/>
        </w:rPr>
        <w:t>,</w:t>
      </w:r>
      <w:r w:rsidR="00D91990">
        <w:rPr>
          <w:rFonts w:asciiTheme="minorHAnsi" w:hAnsiTheme="minorHAnsi" w:cstheme="minorHAnsi"/>
        </w:rPr>
        <w:t xml:space="preserve"> and alumni</w:t>
      </w:r>
      <w:r w:rsidR="00D950C3">
        <w:rPr>
          <w:rFonts w:asciiTheme="minorHAnsi" w:hAnsiTheme="minorHAnsi" w:cstheme="minorHAnsi"/>
        </w:rPr>
        <w:t>,</w:t>
      </w:r>
      <w:r w:rsidR="00D91990">
        <w:rPr>
          <w:rFonts w:asciiTheme="minorHAnsi" w:hAnsiTheme="minorHAnsi" w:cstheme="minorHAnsi"/>
        </w:rPr>
        <w:t xml:space="preserve"> of t</w:t>
      </w:r>
      <w:r w:rsidR="00D91990" w:rsidRPr="00D91990">
        <w:rPr>
          <w:rFonts w:asciiTheme="minorHAnsi" w:hAnsiTheme="minorHAnsi" w:cstheme="minorHAnsi"/>
        </w:rPr>
        <w:t xml:space="preserve">he </w:t>
      </w:r>
      <w:r w:rsidR="00D91990" w:rsidRPr="00F62F3B">
        <w:rPr>
          <w:rFonts w:asciiTheme="minorHAnsi" w:hAnsiTheme="minorHAnsi" w:cstheme="minorHAnsi"/>
          <w:u w:val="single"/>
        </w:rPr>
        <w:t>Alpha Phi Alpha fraternity</w:t>
      </w:r>
      <w:r w:rsidR="00D91990">
        <w:rPr>
          <w:rFonts w:asciiTheme="minorHAnsi" w:hAnsiTheme="minorHAnsi" w:cstheme="minorHAnsi"/>
        </w:rPr>
        <w:t xml:space="preserve">, </w:t>
      </w:r>
      <w:r w:rsidR="00D950C3" w:rsidRPr="00D950C3">
        <w:rPr>
          <w:rFonts w:asciiTheme="minorHAnsi" w:hAnsiTheme="minorHAnsi" w:cstheme="minorHAnsi"/>
        </w:rPr>
        <w:t xml:space="preserve">the first intercollegiate Greek-letter fraternity established for African American </w:t>
      </w:r>
      <w:r w:rsidR="00583C6B">
        <w:rPr>
          <w:rFonts w:asciiTheme="minorHAnsi" w:hAnsiTheme="minorHAnsi" w:cstheme="minorHAnsi"/>
        </w:rPr>
        <w:t>m</w:t>
      </w:r>
      <w:r w:rsidR="00D950C3" w:rsidRPr="00D950C3">
        <w:rPr>
          <w:rFonts w:asciiTheme="minorHAnsi" w:hAnsiTheme="minorHAnsi" w:cstheme="minorHAnsi"/>
        </w:rPr>
        <w:t>en</w:t>
      </w:r>
      <w:r w:rsidR="00D950C3">
        <w:rPr>
          <w:rFonts w:asciiTheme="minorHAnsi" w:hAnsiTheme="minorHAnsi" w:cstheme="minorHAnsi"/>
        </w:rPr>
        <w:t xml:space="preserve">. Members and Alumni will be </w:t>
      </w:r>
      <w:r w:rsidR="00D91990">
        <w:rPr>
          <w:rFonts w:asciiTheme="minorHAnsi" w:hAnsiTheme="minorHAnsi" w:cstheme="minorHAnsi"/>
        </w:rPr>
        <w:t xml:space="preserve">identified </w:t>
      </w:r>
      <w:r w:rsidR="00D950C3">
        <w:rPr>
          <w:rFonts w:asciiTheme="minorHAnsi" w:hAnsiTheme="minorHAnsi" w:cstheme="minorHAnsi"/>
        </w:rPr>
        <w:t xml:space="preserve">through </w:t>
      </w:r>
      <w:r w:rsidR="00D91990">
        <w:rPr>
          <w:rFonts w:asciiTheme="minorHAnsi" w:hAnsiTheme="minorHAnsi" w:cstheme="minorHAnsi"/>
        </w:rPr>
        <w:t>LinkedIn®</w:t>
      </w:r>
      <w:r w:rsidR="00F62F3B">
        <w:rPr>
          <w:rFonts w:asciiTheme="minorHAnsi" w:hAnsiTheme="minorHAnsi" w:cstheme="minorHAnsi"/>
        </w:rPr>
        <w:t xml:space="preserve"> but we have already contacted some, including </w:t>
      </w:r>
      <w:r w:rsidR="00F62F3B" w:rsidRPr="003362F8">
        <w:rPr>
          <w:rFonts w:asciiTheme="minorHAnsi" w:hAnsiTheme="minorHAnsi" w:cstheme="minorHAnsi"/>
          <w:u w:val="single"/>
        </w:rPr>
        <w:t>Walter J Smiley Jr., 1st Vice-Polemarch</w:t>
      </w:r>
      <w:r w:rsidR="003362F8" w:rsidRPr="003362F8">
        <w:rPr>
          <w:rFonts w:asciiTheme="minorHAnsi" w:hAnsiTheme="minorHAnsi" w:cstheme="minorHAnsi"/>
          <w:u w:val="single"/>
        </w:rPr>
        <w:t xml:space="preserve"> of </w:t>
      </w:r>
      <w:r w:rsidR="00F62F3B" w:rsidRPr="003362F8">
        <w:rPr>
          <w:rFonts w:asciiTheme="minorHAnsi" w:hAnsiTheme="minorHAnsi" w:cstheme="minorHAnsi"/>
          <w:u w:val="single"/>
        </w:rPr>
        <w:t>Alexandria-Fairfax (VA)</w:t>
      </w:r>
      <w:r w:rsidR="00F62F3B" w:rsidRPr="00F62F3B">
        <w:rPr>
          <w:rFonts w:asciiTheme="minorHAnsi" w:hAnsiTheme="minorHAnsi" w:cstheme="minorHAnsi"/>
        </w:rPr>
        <w:t xml:space="preserve"> Alumni Chapter</w:t>
      </w:r>
      <w:r w:rsidR="003362F8">
        <w:rPr>
          <w:rFonts w:asciiTheme="minorHAnsi" w:hAnsiTheme="minorHAnsi" w:cstheme="minorHAnsi"/>
        </w:rPr>
        <w:t xml:space="preserve"> of </w:t>
      </w:r>
      <w:r w:rsidR="00F62F3B" w:rsidRPr="00F62F3B">
        <w:rPr>
          <w:rFonts w:asciiTheme="minorHAnsi" w:hAnsiTheme="minorHAnsi" w:cstheme="minorHAnsi"/>
        </w:rPr>
        <w:t>Kappa Alpha Psi</w:t>
      </w:r>
      <w:r w:rsidR="003362F8">
        <w:rPr>
          <w:rFonts w:asciiTheme="minorHAnsi" w:hAnsiTheme="minorHAnsi" w:cstheme="minorHAnsi"/>
        </w:rPr>
        <w:t xml:space="preserve">. Alumni and members </w:t>
      </w:r>
      <w:r w:rsidR="00E50300">
        <w:rPr>
          <w:rFonts w:asciiTheme="minorHAnsi" w:hAnsiTheme="minorHAnsi" w:cstheme="minorHAnsi"/>
        </w:rPr>
        <w:t>will be asked to refer us to their contacts</w:t>
      </w:r>
      <w:r w:rsidR="003362F8">
        <w:rPr>
          <w:rFonts w:asciiTheme="minorHAnsi" w:hAnsiTheme="minorHAnsi" w:cstheme="minorHAnsi"/>
        </w:rPr>
        <w:t>;</w:t>
      </w:r>
      <w:r w:rsidR="00E50300">
        <w:rPr>
          <w:rFonts w:asciiTheme="minorHAnsi" w:hAnsiTheme="minorHAnsi" w:cstheme="minorHAnsi"/>
        </w:rPr>
        <w:t xml:space="preserve"> and </w:t>
      </w:r>
      <w:r w:rsidR="003362F8">
        <w:rPr>
          <w:rFonts w:asciiTheme="minorHAnsi" w:hAnsiTheme="minorHAnsi" w:cstheme="minorHAnsi"/>
        </w:rPr>
        <w:t>likewise,</w:t>
      </w:r>
      <w:r w:rsidR="00E50300">
        <w:rPr>
          <w:rFonts w:asciiTheme="minorHAnsi" w:hAnsiTheme="minorHAnsi" w:cstheme="minorHAnsi"/>
        </w:rPr>
        <w:t xml:space="preserve"> the contacts will be asked to refer us further, creating a chain of referrals.  </w:t>
      </w:r>
      <w:r w:rsidR="00D91990" w:rsidRPr="00D91990">
        <w:rPr>
          <w:rFonts w:asciiTheme="minorHAnsi" w:hAnsiTheme="minorHAnsi" w:cstheme="minorHAnsi"/>
        </w:rPr>
        <w:t xml:space="preserve">The </w:t>
      </w:r>
      <w:r w:rsidR="00D91990">
        <w:rPr>
          <w:rFonts w:asciiTheme="minorHAnsi" w:hAnsiTheme="minorHAnsi" w:cstheme="minorHAnsi"/>
        </w:rPr>
        <w:t xml:space="preserve">project </w:t>
      </w:r>
      <w:r w:rsidR="00D91990" w:rsidRPr="00D91990">
        <w:rPr>
          <w:rFonts w:asciiTheme="minorHAnsi" w:hAnsiTheme="minorHAnsi" w:cstheme="minorHAnsi"/>
        </w:rPr>
        <w:t xml:space="preserve">will </w:t>
      </w:r>
      <w:r w:rsidR="00D950C3">
        <w:rPr>
          <w:rFonts w:asciiTheme="minorHAnsi" w:hAnsiTheme="minorHAnsi" w:cstheme="minorHAnsi"/>
        </w:rPr>
        <w:t xml:space="preserve">pay $50/person to </w:t>
      </w:r>
      <w:r w:rsidR="00E50300">
        <w:rPr>
          <w:rFonts w:asciiTheme="minorHAnsi" w:hAnsiTheme="minorHAnsi" w:cstheme="minorHAnsi"/>
        </w:rPr>
        <w:t xml:space="preserve">the last </w:t>
      </w:r>
      <w:r w:rsidR="00D950C3">
        <w:rPr>
          <w:rFonts w:asciiTheme="minorHAnsi" w:hAnsiTheme="minorHAnsi" w:cstheme="minorHAnsi"/>
        </w:rPr>
        <w:t xml:space="preserve">three individuals in </w:t>
      </w:r>
      <w:r w:rsidR="00E50300">
        <w:rPr>
          <w:rFonts w:asciiTheme="minorHAnsi" w:hAnsiTheme="minorHAnsi" w:cstheme="minorHAnsi"/>
        </w:rPr>
        <w:t xml:space="preserve">the referral </w:t>
      </w:r>
      <w:r w:rsidR="00D950C3">
        <w:rPr>
          <w:rFonts w:asciiTheme="minorHAnsi" w:hAnsiTheme="minorHAnsi" w:cstheme="minorHAnsi"/>
        </w:rPr>
        <w:t xml:space="preserve">chain that </w:t>
      </w:r>
      <w:r w:rsidR="00E50300">
        <w:rPr>
          <w:rFonts w:asciiTheme="minorHAnsi" w:hAnsiTheme="minorHAnsi" w:cstheme="minorHAnsi"/>
        </w:rPr>
        <w:t xml:space="preserve">ends with </w:t>
      </w:r>
      <w:r w:rsidR="00D950C3">
        <w:rPr>
          <w:rFonts w:asciiTheme="minorHAnsi" w:hAnsiTheme="minorHAnsi" w:cstheme="minorHAnsi"/>
        </w:rPr>
        <w:t xml:space="preserve">an African American </w:t>
      </w:r>
      <w:r w:rsidR="00E50300">
        <w:rPr>
          <w:rFonts w:asciiTheme="minorHAnsi" w:hAnsiTheme="minorHAnsi" w:cstheme="minorHAnsi"/>
        </w:rPr>
        <w:t>applicant</w:t>
      </w:r>
      <w:r w:rsidR="003362F8">
        <w:rPr>
          <w:rFonts w:asciiTheme="minorHAnsi" w:hAnsiTheme="minorHAnsi" w:cstheme="minorHAnsi"/>
        </w:rPr>
        <w:t xml:space="preserve"> to the university</w:t>
      </w:r>
      <w:r w:rsidR="00D91990" w:rsidRPr="00D91990">
        <w:rPr>
          <w:rFonts w:asciiTheme="minorHAnsi" w:hAnsiTheme="minorHAnsi" w:cstheme="minorHAnsi"/>
        </w:rPr>
        <w:t>.</w:t>
      </w:r>
      <w:r w:rsidR="00D91990">
        <w:rPr>
          <w:rFonts w:asciiTheme="minorHAnsi" w:hAnsiTheme="minorHAnsi" w:cstheme="minorHAnsi"/>
        </w:rPr>
        <w:t xml:space="preserve"> </w:t>
      </w:r>
      <w:r w:rsidR="00E50300">
        <w:rPr>
          <w:rFonts w:asciiTheme="minorHAnsi" w:hAnsiTheme="minorHAnsi" w:cstheme="minorHAnsi"/>
        </w:rPr>
        <w:t>We expect this method of recruitment to meet the requirements of Virginia Attorney General and increase the likelihood of receiving competitive applications from African Americans.</w:t>
      </w:r>
      <w:r w:rsidR="00D91990">
        <w:rPr>
          <w:rFonts w:asciiTheme="minorHAnsi" w:hAnsiTheme="minorHAnsi" w:cstheme="minorHAnsi"/>
        </w:rPr>
        <w:t xml:space="preserve"> </w:t>
      </w:r>
      <w:r w:rsidR="00D91990" w:rsidRPr="00D91990">
        <w:rPr>
          <w:rFonts w:asciiTheme="minorHAnsi" w:hAnsiTheme="minorHAnsi" w:cstheme="minorHAnsi"/>
        </w:rPr>
        <w:t xml:space="preserve"> </w:t>
      </w:r>
      <w:r w:rsidR="00D91990">
        <w:rPr>
          <w:rFonts w:asciiTheme="minorHAnsi" w:hAnsiTheme="minorHAnsi" w:cstheme="minorHAnsi"/>
        </w:rPr>
        <w:t xml:space="preserve"> </w:t>
      </w:r>
      <w:r w:rsidR="0026544E">
        <w:rPr>
          <w:rFonts w:asciiTheme="minorHAnsi" w:hAnsiTheme="minorHAnsi" w:cstheme="minorHAnsi"/>
        </w:rPr>
        <w:t xml:space="preserve"> </w:t>
      </w:r>
    </w:p>
    <w:p w14:paraId="775D1A50" w14:textId="2ECA4EE1" w:rsidR="00CD071C" w:rsidRPr="00A85C97" w:rsidRDefault="00CD071C" w:rsidP="00A85C97">
      <w:pPr>
        <w:pStyle w:val="Caption"/>
        <w:keepNext/>
        <w:spacing w:after="0"/>
        <w:contextualSpacing/>
        <w:rPr>
          <w:rFonts w:cstheme="minorHAnsi"/>
          <w:b/>
          <w:bCs/>
          <w:i w:val="0"/>
          <w:iCs w:val="0"/>
          <w:color w:val="auto"/>
          <w:sz w:val="22"/>
          <w:szCs w:val="22"/>
        </w:rPr>
      </w:pPr>
      <w:r w:rsidRPr="00A85C97">
        <w:rPr>
          <w:rFonts w:cstheme="minorHAnsi"/>
          <w:b/>
          <w:bCs/>
          <w:i w:val="0"/>
          <w:iCs w:val="0"/>
          <w:color w:val="auto"/>
          <w:sz w:val="22"/>
          <w:szCs w:val="22"/>
        </w:rPr>
        <w:t xml:space="preserve">Project </w:t>
      </w:r>
      <w:r w:rsidR="00A85C97" w:rsidRPr="00A85C97">
        <w:rPr>
          <w:rFonts w:cstheme="minorHAnsi"/>
          <w:b/>
          <w:bCs/>
          <w:i w:val="0"/>
          <w:iCs w:val="0"/>
          <w:color w:val="auto"/>
          <w:sz w:val="22"/>
          <w:szCs w:val="22"/>
        </w:rPr>
        <w:t>T</w:t>
      </w:r>
      <w:r w:rsidRPr="00A85C97">
        <w:rPr>
          <w:rFonts w:cstheme="minorHAnsi"/>
          <w:b/>
          <w:bCs/>
          <w:i w:val="0"/>
          <w:iCs w:val="0"/>
          <w:color w:val="auto"/>
          <w:sz w:val="22"/>
          <w:szCs w:val="22"/>
        </w:rPr>
        <w:t>imeline</w:t>
      </w:r>
    </w:p>
    <w:tbl>
      <w:tblPr>
        <w:tblW w:w="4017" w:type="pct"/>
        <w:tblLook w:val="04A0" w:firstRow="1" w:lastRow="0" w:firstColumn="1" w:lastColumn="0" w:noHBand="0" w:noVBand="1"/>
      </w:tblPr>
      <w:tblGrid>
        <w:gridCol w:w="5779"/>
        <w:gridCol w:w="721"/>
        <w:gridCol w:w="721"/>
        <w:gridCol w:w="721"/>
        <w:gridCol w:w="719"/>
      </w:tblGrid>
      <w:tr w:rsidR="0071256F" w:rsidRPr="0071256F" w14:paraId="0659E012" w14:textId="77777777" w:rsidTr="00BD4FF0">
        <w:trPr>
          <w:trHeight w:val="300"/>
        </w:trPr>
        <w:tc>
          <w:tcPr>
            <w:tcW w:w="333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6318D6" w14:textId="77777777" w:rsidR="0071256F" w:rsidRPr="0071256F" w:rsidRDefault="0071256F" w:rsidP="00A85C97">
            <w:pPr>
              <w:spacing w:after="0" w:line="240" w:lineRule="auto"/>
              <w:contextualSpacing/>
              <w:rPr>
                <w:rFonts w:eastAsia="Times New Roman" w:cstheme="minorHAnsi"/>
                <w:b/>
                <w:bCs/>
                <w:color w:val="000000"/>
              </w:rPr>
            </w:pPr>
            <w:r w:rsidRPr="0071256F">
              <w:rPr>
                <w:rFonts w:eastAsia="Times New Roman" w:cstheme="minorHAnsi"/>
                <w:b/>
                <w:bCs/>
                <w:color w:val="000000"/>
              </w:rPr>
              <w:t>Tasks</w:t>
            </w:r>
          </w:p>
        </w:tc>
        <w:tc>
          <w:tcPr>
            <w:tcW w:w="416" w:type="pct"/>
            <w:tcBorders>
              <w:top w:val="single" w:sz="8" w:space="0" w:color="000000"/>
              <w:left w:val="nil"/>
              <w:bottom w:val="single" w:sz="8" w:space="0" w:color="000000"/>
              <w:right w:val="single" w:sz="8" w:space="0" w:color="000000"/>
            </w:tcBorders>
            <w:shd w:val="clear" w:color="auto" w:fill="auto"/>
            <w:vAlign w:val="center"/>
            <w:hideMark/>
          </w:tcPr>
          <w:p w14:paraId="45BC71FB" w14:textId="77777777" w:rsidR="0071256F" w:rsidRPr="0071256F" w:rsidRDefault="0071256F" w:rsidP="00BD4FF0">
            <w:pPr>
              <w:spacing w:after="0" w:line="240" w:lineRule="auto"/>
              <w:contextualSpacing/>
              <w:jc w:val="center"/>
              <w:rPr>
                <w:rFonts w:eastAsia="Times New Roman" w:cstheme="minorHAnsi"/>
                <w:b/>
                <w:bCs/>
                <w:color w:val="000000"/>
              </w:rPr>
            </w:pPr>
            <w:r w:rsidRPr="0071256F">
              <w:rPr>
                <w:rFonts w:eastAsia="Times New Roman" w:cstheme="minorHAnsi"/>
                <w:b/>
                <w:bCs/>
                <w:color w:val="000000"/>
              </w:rPr>
              <w:t>Q1</w:t>
            </w:r>
          </w:p>
        </w:tc>
        <w:tc>
          <w:tcPr>
            <w:tcW w:w="416" w:type="pct"/>
            <w:tcBorders>
              <w:top w:val="single" w:sz="8" w:space="0" w:color="000000"/>
              <w:left w:val="nil"/>
              <w:bottom w:val="single" w:sz="8" w:space="0" w:color="000000"/>
              <w:right w:val="single" w:sz="8" w:space="0" w:color="000000"/>
            </w:tcBorders>
            <w:shd w:val="clear" w:color="auto" w:fill="auto"/>
            <w:vAlign w:val="center"/>
            <w:hideMark/>
          </w:tcPr>
          <w:p w14:paraId="696D726A" w14:textId="77777777" w:rsidR="0071256F" w:rsidRPr="0071256F" w:rsidRDefault="0071256F" w:rsidP="00BD4FF0">
            <w:pPr>
              <w:spacing w:after="0" w:line="240" w:lineRule="auto"/>
              <w:contextualSpacing/>
              <w:jc w:val="center"/>
              <w:rPr>
                <w:rFonts w:eastAsia="Times New Roman" w:cstheme="minorHAnsi"/>
                <w:b/>
                <w:bCs/>
                <w:color w:val="000000"/>
              </w:rPr>
            </w:pPr>
            <w:r w:rsidRPr="0071256F">
              <w:rPr>
                <w:rFonts w:eastAsia="Times New Roman" w:cstheme="minorHAnsi"/>
                <w:b/>
                <w:bCs/>
                <w:color w:val="000000"/>
              </w:rPr>
              <w:t>Q2</w:t>
            </w:r>
          </w:p>
        </w:tc>
        <w:tc>
          <w:tcPr>
            <w:tcW w:w="416" w:type="pct"/>
            <w:tcBorders>
              <w:top w:val="single" w:sz="8" w:space="0" w:color="000000"/>
              <w:left w:val="nil"/>
              <w:bottom w:val="single" w:sz="8" w:space="0" w:color="000000"/>
              <w:right w:val="single" w:sz="8" w:space="0" w:color="000000"/>
            </w:tcBorders>
            <w:shd w:val="clear" w:color="auto" w:fill="auto"/>
            <w:vAlign w:val="center"/>
            <w:hideMark/>
          </w:tcPr>
          <w:p w14:paraId="26CB2A3F" w14:textId="77777777" w:rsidR="0071256F" w:rsidRPr="0071256F" w:rsidRDefault="0071256F" w:rsidP="00BD4FF0">
            <w:pPr>
              <w:spacing w:after="0" w:line="240" w:lineRule="auto"/>
              <w:contextualSpacing/>
              <w:jc w:val="center"/>
              <w:rPr>
                <w:rFonts w:eastAsia="Times New Roman" w:cstheme="minorHAnsi"/>
                <w:b/>
                <w:bCs/>
                <w:color w:val="000000"/>
              </w:rPr>
            </w:pPr>
            <w:r w:rsidRPr="0071256F">
              <w:rPr>
                <w:rFonts w:eastAsia="Times New Roman" w:cstheme="minorHAnsi"/>
                <w:b/>
                <w:bCs/>
                <w:color w:val="000000"/>
              </w:rPr>
              <w:t>Q3</w:t>
            </w:r>
          </w:p>
        </w:tc>
        <w:tc>
          <w:tcPr>
            <w:tcW w:w="416" w:type="pct"/>
            <w:tcBorders>
              <w:top w:val="single" w:sz="8" w:space="0" w:color="000000"/>
              <w:left w:val="nil"/>
              <w:bottom w:val="single" w:sz="8" w:space="0" w:color="000000"/>
              <w:right w:val="single" w:sz="8" w:space="0" w:color="000000"/>
            </w:tcBorders>
            <w:shd w:val="clear" w:color="auto" w:fill="auto"/>
            <w:vAlign w:val="center"/>
            <w:hideMark/>
          </w:tcPr>
          <w:p w14:paraId="5B206F47" w14:textId="77777777" w:rsidR="0071256F" w:rsidRPr="0071256F" w:rsidRDefault="0071256F" w:rsidP="00BD4FF0">
            <w:pPr>
              <w:spacing w:after="0" w:line="240" w:lineRule="auto"/>
              <w:contextualSpacing/>
              <w:jc w:val="center"/>
              <w:rPr>
                <w:rFonts w:eastAsia="Times New Roman" w:cstheme="minorHAnsi"/>
                <w:b/>
                <w:bCs/>
                <w:color w:val="000000"/>
              </w:rPr>
            </w:pPr>
            <w:r w:rsidRPr="0071256F">
              <w:rPr>
                <w:rFonts w:eastAsia="Times New Roman" w:cstheme="minorHAnsi"/>
                <w:b/>
                <w:bCs/>
                <w:color w:val="000000"/>
              </w:rPr>
              <w:t>Q4</w:t>
            </w:r>
          </w:p>
        </w:tc>
      </w:tr>
      <w:tr w:rsidR="0071256F" w:rsidRPr="0071256F" w14:paraId="4AF8A7E2" w14:textId="77777777" w:rsidTr="00BD4FF0">
        <w:trPr>
          <w:trHeight w:val="300"/>
        </w:trPr>
        <w:tc>
          <w:tcPr>
            <w:tcW w:w="3337" w:type="pct"/>
            <w:tcBorders>
              <w:top w:val="nil"/>
              <w:left w:val="single" w:sz="8" w:space="0" w:color="000000"/>
              <w:bottom w:val="single" w:sz="8" w:space="0" w:color="000000"/>
              <w:right w:val="single" w:sz="8" w:space="0" w:color="000000"/>
            </w:tcBorders>
            <w:shd w:val="clear" w:color="auto" w:fill="auto"/>
            <w:vAlign w:val="center"/>
            <w:hideMark/>
          </w:tcPr>
          <w:p w14:paraId="40F5CDE2" w14:textId="77777777" w:rsidR="0071256F" w:rsidRPr="0071256F" w:rsidRDefault="0071256F" w:rsidP="00A85C97">
            <w:pPr>
              <w:spacing w:after="0" w:line="240" w:lineRule="auto"/>
              <w:contextualSpacing/>
              <w:rPr>
                <w:rFonts w:eastAsia="Times New Roman" w:cstheme="minorHAnsi"/>
                <w:color w:val="000000"/>
              </w:rPr>
            </w:pPr>
            <w:r w:rsidRPr="0071256F">
              <w:rPr>
                <w:rFonts w:eastAsia="Times New Roman" w:cstheme="minorHAnsi"/>
                <w:color w:val="000000"/>
              </w:rPr>
              <w:t>IRB</w:t>
            </w:r>
          </w:p>
        </w:tc>
        <w:tc>
          <w:tcPr>
            <w:tcW w:w="416" w:type="pct"/>
            <w:tcBorders>
              <w:top w:val="nil"/>
              <w:left w:val="nil"/>
              <w:bottom w:val="single" w:sz="8" w:space="0" w:color="000000"/>
              <w:right w:val="single" w:sz="8" w:space="0" w:color="000000"/>
            </w:tcBorders>
            <w:shd w:val="clear" w:color="000000" w:fill="AEAAAA"/>
            <w:vAlign w:val="center"/>
            <w:hideMark/>
          </w:tcPr>
          <w:p w14:paraId="30E82B8C" w14:textId="3468D41A"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auto" w:fill="auto"/>
            <w:vAlign w:val="center"/>
            <w:hideMark/>
          </w:tcPr>
          <w:p w14:paraId="55DB6888" w14:textId="349DA83C" w:rsidR="0071256F" w:rsidRPr="0071256F" w:rsidRDefault="0071256F" w:rsidP="00BD4FF0">
            <w:pPr>
              <w:spacing w:after="0" w:line="240" w:lineRule="auto"/>
              <w:ind w:firstLine="432"/>
              <w:contextualSpacing/>
              <w:jc w:val="center"/>
              <w:rPr>
                <w:rFonts w:eastAsia="Times New Roman" w:cstheme="minorHAnsi"/>
                <w:b/>
                <w:bCs/>
                <w:color w:val="000000"/>
              </w:rPr>
            </w:pPr>
          </w:p>
        </w:tc>
        <w:tc>
          <w:tcPr>
            <w:tcW w:w="416" w:type="pct"/>
            <w:tcBorders>
              <w:top w:val="nil"/>
              <w:left w:val="nil"/>
              <w:bottom w:val="single" w:sz="8" w:space="0" w:color="000000"/>
              <w:right w:val="single" w:sz="8" w:space="0" w:color="000000"/>
            </w:tcBorders>
            <w:shd w:val="clear" w:color="auto" w:fill="auto"/>
            <w:vAlign w:val="center"/>
            <w:hideMark/>
          </w:tcPr>
          <w:p w14:paraId="5D461EF8" w14:textId="1F4BE7E1" w:rsidR="0071256F" w:rsidRPr="0071256F" w:rsidRDefault="0071256F" w:rsidP="00BD4FF0">
            <w:pPr>
              <w:spacing w:after="0" w:line="240" w:lineRule="auto"/>
              <w:ind w:firstLine="432"/>
              <w:contextualSpacing/>
              <w:jc w:val="center"/>
              <w:rPr>
                <w:rFonts w:eastAsia="Times New Roman" w:cstheme="minorHAnsi"/>
                <w:b/>
                <w:bCs/>
                <w:color w:val="000000"/>
              </w:rPr>
            </w:pPr>
          </w:p>
        </w:tc>
        <w:tc>
          <w:tcPr>
            <w:tcW w:w="416" w:type="pct"/>
            <w:tcBorders>
              <w:top w:val="nil"/>
              <w:left w:val="nil"/>
              <w:bottom w:val="single" w:sz="8" w:space="0" w:color="000000"/>
              <w:right w:val="single" w:sz="8" w:space="0" w:color="000000"/>
            </w:tcBorders>
            <w:shd w:val="clear" w:color="auto" w:fill="auto"/>
            <w:vAlign w:val="center"/>
            <w:hideMark/>
          </w:tcPr>
          <w:p w14:paraId="661EE9B5" w14:textId="3E0B73A9" w:rsidR="0071256F" w:rsidRPr="0071256F" w:rsidRDefault="0071256F" w:rsidP="00BD4FF0">
            <w:pPr>
              <w:spacing w:after="0" w:line="240" w:lineRule="auto"/>
              <w:ind w:firstLine="432"/>
              <w:contextualSpacing/>
              <w:jc w:val="center"/>
              <w:rPr>
                <w:rFonts w:eastAsia="Times New Roman" w:cstheme="minorHAnsi"/>
                <w:b/>
                <w:bCs/>
                <w:color w:val="000000"/>
              </w:rPr>
            </w:pPr>
          </w:p>
        </w:tc>
      </w:tr>
      <w:tr w:rsidR="0071256F" w:rsidRPr="0071256F" w14:paraId="21FDF831" w14:textId="77777777" w:rsidTr="00BD4FF0">
        <w:trPr>
          <w:trHeight w:val="300"/>
        </w:trPr>
        <w:tc>
          <w:tcPr>
            <w:tcW w:w="3337" w:type="pct"/>
            <w:tcBorders>
              <w:top w:val="nil"/>
              <w:left w:val="single" w:sz="8" w:space="0" w:color="000000"/>
              <w:bottom w:val="single" w:sz="8" w:space="0" w:color="000000"/>
              <w:right w:val="single" w:sz="8" w:space="0" w:color="000000"/>
            </w:tcBorders>
            <w:shd w:val="clear" w:color="auto" w:fill="auto"/>
            <w:vAlign w:val="center"/>
            <w:hideMark/>
          </w:tcPr>
          <w:p w14:paraId="404D6EDB" w14:textId="77777777" w:rsidR="0071256F" w:rsidRPr="0071256F" w:rsidRDefault="0071256F" w:rsidP="00A85C97">
            <w:pPr>
              <w:spacing w:after="0" w:line="240" w:lineRule="auto"/>
              <w:contextualSpacing/>
              <w:rPr>
                <w:rFonts w:eastAsia="Times New Roman" w:cstheme="minorHAnsi"/>
                <w:color w:val="000000"/>
              </w:rPr>
            </w:pPr>
            <w:r w:rsidRPr="0071256F">
              <w:rPr>
                <w:rFonts w:eastAsia="Times New Roman" w:cstheme="minorHAnsi"/>
                <w:color w:val="000000"/>
              </w:rPr>
              <w:t>Recruitment of student </w:t>
            </w:r>
          </w:p>
        </w:tc>
        <w:tc>
          <w:tcPr>
            <w:tcW w:w="416" w:type="pct"/>
            <w:tcBorders>
              <w:top w:val="nil"/>
              <w:left w:val="nil"/>
              <w:bottom w:val="single" w:sz="8" w:space="0" w:color="000000"/>
              <w:right w:val="single" w:sz="8" w:space="0" w:color="000000"/>
            </w:tcBorders>
            <w:shd w:val="clear" w:color="000000" w:fill="AEAAAA"/>
            <w:vAlign w:val="center"/>
            <w:hideMark/>
          </w:tcPr>
          <w:p w14:paraId="75A294A8" w14:textId="5860FAD3"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auto" w:fill="auto"/>
            <w:vAlign w:val="center"/>
            <w:hideMark/>
          </w:tcPr>
          <w:p w14:paraId="792DEDB5" w14:textId="1B836817" w:rsidR="0071256F" w:rsidRPr="0071256F" w:rsidRDefault="0071256F" w:rsidP="00BD4FF0">
            <w:pPr>
              <w:spacing w:after="0" w:line="240" w:lineRule="auto"/>
              <w:ind w:firstLine="432"/>
              <w:contextualSpacing/>
              <w:jc w:val="center"/>
              <w:rPr>
                <w:rFonts w:eastAsia="Times New Roman" w:cstheme="minorHAnsi"/>
                <w:b/>
                <w:bCs/>
                <w:color w:val="000000"/>
              </w:rPr>
            </w:pPr>
          </w:p>
        </w:tc>
        <w:tc>
          <w:tcPr>
            <w:tcW w:w="416" w:type="pct"/>
            <w:tcBorders>
              <w:top w:val="nil"/>
              <w:left w:val="nil"/>
              <w:bottom w:val="single" w:sz="8" w:space="0" w:color="000000"/>
              <w:right w:val="single" w:sz="8" w:space="0" w:color="000000"/>
            </w:tcBorders>
            <w:shd w:val="clear" w:color="auto" w:fill="auto"/>
            <w:vAlign w:val="center"/>
            <w:hideMark/>
          </w:tcPr>
          <w:p w14:paraId="7205428B" w14:textId="1B3D025D" w:rsidR="0071256F" w:rsidRPr="0071256F" w:rsidRDefault="0071256F" w:rsidP="00BD4FF0">
            <w:pPr>
              <w:spacing w:after="0" w:line="240" w:lineRule="auto"/>
              <w:ind w:firstLine="432"/>
              <w:contextualSpacing/>
              <w:jc w:val="center"/>
              <w:rPr>
                <w:rFonts w:eastAsia="Times New Roman" w:cstheme="minorHAnsi"/>
                <w:b/>
                <w:bCs/>
                <w:color w:val="000000"/>
              </w:rPr>
            </w:pPr>
          </w:p>
        </w:tc>
        <w:tc>
          <w:tcPr>
            <w:tcW w:w="416" w:type="pct"/>
            <w:tcBorders>
              <w:top w:val="nil"/>
              <w:left w:val="nil"/>
              <w:bottom w:val="single" w:sz="8" w:space="0" w:color="000000"/>
              <w:right w:val="single" w:sz="8" w:space="0" w:color="000000"/>
            </w:tcBorders>
            <w:shd w:val="clear" w:color="auto" w:fill="auto"/>
            <w:vAlign w:val="center"/>
            <w:hideMark/>
          </w:tcPr>
          <w:p w14:paraId="4ED6D032" w14:textId="0E90729E" w:rsidR="0071256F" w:rsidRPr="0071256F" w:rsidRDefault="0071256F" w:rsidP="00BD4FF0">
            <w:pPr>
              <w:spacing w:after="0" w:line="240" w:lineRule="auto"/>
              <w:ind w:firstLine="432"/>
              <w:contextualSpacing/>
              <w:jc w:val="center"/>
              <w:rPr>
                <w:rFonts w:eastAsia="Times New Roman" w:cstheme="minorHAnsi"/>
                <w:b/>
                <w:bCs/>
                <w:color w:val="000000"/>
              </w:rPr>
            </w:pPr>
          </w:p>
        </w:tc>
      </w:tr>
      <w:tr w:rsidR="0071256F" w:rsidRPr="0071256F" w14:paraId="7826A1B4" w14:textId="77777777" w:rsidTr="00A37629">
        <w:trPr>
          <w:trHeight w:val="300"/>
        </w:trPr>
        <w:tc>
          <w:tcPr>
            <w:tcW w:w="3337" w:type="pct"/>
            <w:tcBorders>
              <w:top w:val="nil"/>
              <w:left w:val="single" w:sz="8" w:space="0" w:color="000000"/>
              <w:bottom w:val="single" w:sz="8" w:space="0" w:color="000000"/>
              <w:right w:val="single" w:sz="8" w:space="0" w:color="000000"/>
            </w:tcBorders>
            <w:shd w:val="clear" w:color="auto" w:fill="auto"/>
            <w:vAlign w:val="center"/>
            <w:hideMark/>
          </w:tcPr>
          <w:p w14:paraId="2727241A" w14:textId="59BF37C6" w:rsidR="0071256F" w:rsidRPr="0071256F" w:rsidRDefault="0071256F" w:rsidP="00A85C97">
            <w:pPr>
              <w:spacing w:after="0" w:line="240" w:lineRule="auto"/>
              <w:contextualSpacing/>
              <w:rPr>
                <w:rFonts w:eastAsia="Times New Roman" w:cstheme="minorHAnsi"/>
                <w:color w:val="000000"/>
              </w:rPr>
            </w:pPr>
            <w:r w:rsidRPr="0071256F">
              <w:rPr>
                <w:rFonts w:eastAsia="Times New Roman" w:cstheme="minorHAnsi"/>
                <w:color w:val="000000"/>
              </w:rPr>
              <w:t xml:space="preserve">Aim 1 – Literature </w:t>
            </w:r>
            <w:r w:rsidR="00A37629">
              <w:rPr>
                <w:rFonts w:eastAsia="Times New Roman" w:cstheme="minorHAnsi"/>
                <w:color w:val="000000"/>
              </w:rPr>
              <w:t>&amp; Data Analysis</w:t>
            </w:r>
          </w:p>
        </w:tc>
        <w:tc>
          <w:tcPr>
            <w:tcW w:w="416" w:type="pct"/>
            <w:tcBorders>
              <w:top w:val="nil"/>
              <w:left w:val="nil"/>
              <w:bottom w:val="single" w:sz="8" w:space="0" w:color="000000"/>
              <w:right w:val="single" w:sz="8" w:space="0" w:color="000000"/>
            </w:tcBorders>
            <w:shd w:val="clear" w:color="000000" w:fill="AEAAAA"/>
            <w:vAlign w:val="center"/>
            <w:hideMark/>
          </w:tcPr>
          <w:p w14:paraId="23A0CB0B" w14:textId="5689E027"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000000" w:fill="AEAAAA"/>
            <w:vAlign w:val="center"/>
            <w:hideMark/>
          </w:tcPr>
          <w:p w14:paraId="6A9A376A" w14:textId="02692053"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auto" w:fill="A6A6A6" w:themeFill="background1" w:themeFillShade="A6"/>
            <w:vAlign w:val="center"/>
            <w:hideMark/>
          </w:tcPr>
          <w:p w14:paraId="394CD638" w14:textId="1609AFB3"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auto" w:fill="auto"/>
            <w:vAlign w:val="center"/>
            <w:hideMark/>
          </w:tcPr>
          <w:p w14:paraId="53C2EDB9" w14:textId="0CA62B91" w:rsidR="0071256F" w:rsidRPr="0071256F" w:rsidRDefault="0071256F" w:rsidP="00BD4FF0">
            <w:pPr>
              <w:spacing w:after="0" w:line="240" w:lineRule="auto"/>
              <w:ind w:firstLine="432"/>
              <w:contextualSpacing/>
              <w:jc w:val="center"/>
              <w:rPr>
                <w:rFonts w:eastAsia="Times New Roman" w:cstheme="minorHAnsi"/>
                <w:color w:val="000000"/>
              </w:rPr>
            </w:pPr>
          </w:p>
        </w:tc>
      </w:tr>
      <w:tr w:rsidR="0071256F" w:rsidRPr="0071256F" w14:paraId="6FC2100B" w14:textId="77777777" w:rsidTr="00A37629">
        <w:trPr>
          <w:trHeight w:val="300"/>
        </w:trPr>
        <w:tc>
          <w:tcPr>
            <w:tcW w:w="3337" w:type="pct"/>
            <w:tcBorders>
              <w:top w:val="nil"/>
              <w:left w:val="single" w:sz="8" w:space="0" w:color="000000"/>
              <w:bottom w:val="single" w:sz="8" w:space="0" w:color="000000"/>
              <w:right w:val="single" w:sz="8" w:space="0" w:color="000000"/>
            </w:tcBorders>
            <w:shd w:val="clear" w:color="auto" w:fill="auto"/>
            <w:vAlign w:val="center"/>
            <w:hideMark/>
          </w:tcPr>
          <w:p w14:paraId="7D166BE0" w14:textId="77777777" w:rsidR="0071256F" w:rsidRPr="0071256F" w:rsidRDefault="0071256F" w:rsidP="00A85C97">
            <w:pPr>
              <w:spacing w:after="0" w:line="240" w:lineRule="auto"/>
              <w:contextualSpacing/>
              <w:rPr>
                <w:rFonts w:eastAsia="Times New Roman" w:cstheme="minorHAnsi"/>
                <w:color w:val="000000"/>
              </w:rPr>
            </w:pPr>
            <w:r w:rsidRPr="0071256F">
              <w:rPr>
                <w:rFonts w:eastAsia="Times New Roman" w:cstheme="minorHAnsi"/>
                <w:color w:val="000000"/>
              </w:rPr>
              <w:t>Aim 2 – Dialogue System</w:t>
            </w:r>
          </w:p>
        </w:tc>
        <w:tc>
          <w:tcPr>
            <w:tcW w:w="416" w:type="pct"/>
            <w:tcBorders>
              <w:top w:val="nil"/>
              <w:left w:val="nil"/>
              <w:bottom w:val="single" w:sz="8" w:space="0" w:color="000000"/>
              <w:right w:val="single" w:sz="8" w:space="0" w:color="000000"/>
            </w:tcBorders>
            <w:shd w:val="clear" w:color="auto" w:fill="auto"/>
            <w:vAlign w:val="center"/>
            <w:hideMark/>
          </w:tcPr>
          <w:p w14:paraId="60356962" w14:textId="5DE2135E"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000000" w:fill="AEAAAA"/>
            <w:vAlign w:val="center"/>
            <w:hideMark/>
          </w:tcPr>
          <w:p w14:paraId="7C18BBED" w14:textId="450DF81B"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000000" w:fill="AEAAAA"/>
            <w:vAlign w:val="center"/>
            <w:hideMark/>
          </w:tcPr>
          <w:p w14:paraId="5BEE5F71" w14:textId="43F4006C"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auto" w:fill="FFFFFF" w:themeFill="background1"/>
            <w:vAlign w:val="center"/>
            <w:hideMark/>
          </w:tcPr>
          <w:p w14:paraId="62D06510" w14:textId="02C0F632" w:rsidR="0071256F" w:rsidRPr="0071256F" w:rsidRDefault="0071256F" w:rsidP="00BD4FF0">
            <w:pPr>
              <w:spacing w:after="0" w:line="240" w:lineRule="auto"/>
              <w:ind w:firstLine="432"/>
              <w:contextualSpacing/>
              <w:jc w:val="center"/>
              <w:rPr>
                <w:rFonts w:eastAsia="Times New Roman" w:cstheme="minorHAnsi"/>
                <w:color w:val="000000"/>
              </w:rPr>
            </w:pPr>
          </w:p>
        </w:tc>
      </w:tr>
      <w:tr w:rsidR="0071256F" w:rsidRPr="0071256F" w14:paraId="7C168D12" w14:textId="77777777" w:rsidTr="00BD4FF0">
        <w:trPr>
          <w:trHeight w:val="300"/>
        </w:trPr>
        <w:tc>
          <w:tcPr>
            <w:tcW w:w="3337" w:type="pct"/>
            <w:tcBorders>
              <w:top w:val="nil"/>
              <w:left w:val="single" w:sz="8" w:space="0" w:color="000000"/>
              <w:bottom w:val="single" w:sz="8" w:space="0" w:color="000000"/>
              <w:right w:val="single" w:sz="8" w:space="0" w:color="000000"/>
            </w:tcBorders>
            <w:shd w:val="clear" w:color="auto" w:fill="auto"/>
            <w:vAlign w:val="center"/>
            <w:hideMark/>
          </w:tcPr>
          <w:p w14:paraId="02EE7228" w14:textId="77777777" w:rsidR="0071256F" w:rsidRPr="0071256F" w:rsidRDefault="0071256F" w:rsidP="00A85C97">
            <w:pPr>
              <w:spacing w:after="0" w:line="240" w:lineRule="auto"/>
              <w:contextualSpacing/>
              <w:rPr>
                <w:rFonts w:eastAsia="Times New Roman" w:cstheme="minorHAnsi"/>
                <w:color w:val="000000"/>
              </w:rPr>
            </w:pPr>
            <w:r w:rsidRPr="0071256F">
              <w:rPr>
                <w:rFonts w:eastAsia="Times New Roman" w:cstheme="minorHAnsi"/>
                <w:color w:val="000000"/>
              </w:rPr>
              <w:t>Aim 3 – User study</w:t>
            </w:r>
          </w:p>
        </w:tc>
        <w:tc>
          <w:tcPr>
            <w:tcW w:w="416" w:type="pct"/>
            <w:tcBorders>
              <w:top w:val="nil"/>
              <w:left w:val="nil"/>
              <w:bottom w:val="single" w:sz="8" w:space="0" w:color="000000"/>
              <w:right w:val="single" w:sz="8" w:space="0" w:color="000000"/>
            </w:tcBorders>
            <w:shd w:val="clear" w:color="auto" w:fill="auto"/>
            <w:vAlign w:val="center"/>
            <w:hideMark/>
          </w:tcPr>
          <w:p w14:paraId="109E1B43" w14:textId="3FB1902A"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auto" w:fill="auto"/>
            <w:vAlign w:val="center"/>
            <w:hideMark/>
          </w:tcPr>
          <w:p w14:paraId="1C888BB2" w14:textId="19F4775A"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auto" w:fill="auto"/>
            <w:vAlign w:val="center"/>
            <w:hideMark/>
          </w:tcPr>
          <w:p w14:paraId="3D63F88A" w14:textId="529364E0"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000000" w:fill="AEAAAA"/>
            <w:vAlign w:val="center"/>
            <w:hideMark/>
          </w:tcPr>
          <w:p w14:paraId="3F42ADE9" w14:textId="7B91D384" w:rsidR="0071256F" w:rsidRPr="0071256F" w:rsidRDefault="0071256F" w:rsidP="00BD4FF0">
            <w:pPr>
              <w:spacing w:after="0" w:line="240" w:lineRule="auto"/>
              <w:ind w:firstLine="432"/>
              <w:contextualSpacing/>
              <w:jc w:val="center"/>
              <w:rPr>
                <w:rFonts w:eastAsia="Times New Roman" w:cstheme="minorHAnsi"/>
                <w:color w:val="000000"/>
              </w:rPr>
            </w:pPr>
          </w:p>
        </w:tc>
      </w:tr>
      <w:tr w:rsidR="0071256F" w:rsidRPr="0071256F" w14:paraId="07499EE7" w14:textId="77777777" w:rsidTr="00BD4FF0">
        <w:trPr>
          <w:trHeight w:val="300"/>
        </w:trPr>
        <w:tc>
          <w:tcPr>
            <w:tcW w:w="3337" w:type="pct"/>
            <w:tcBorders>
              <w:top w:val="nil"/>
              <w:left w:val="single" w:sz="8" w:space="0" w:color="000000"/>
              <w:bottom w:val="single" w:sz="8" w:space="0" w:color="000000"/>
              <w:right w:val="single" w:sz="8" w:space="0" w:color="000000"/>
            </w:tcBorders>
            <w:shd w:val="clear" w:color="auto" w:fill="auto"/>
            <w:vAlign w:val="center"/>
            <w:hideMark/>
          </w:tcPr>
          <w:p w14:paraId="082EEC0B" w14:textId="7578213C" w:rsidR="0071256F" w:rsidRPr="0071256F" w:rsidRDefault="0071256F" w:rsidP="00A85C97">
            <w:pPr>
              <w:spacing w:after="0" w:line="240" w:lineRule="auto"/>
              <w:contextualSpacing/>
              <w:rPr>
                <w:rFonts w:eastAsia="Times New Roman" w:cstheme="minorHAnsi"/>
                <w:color w:val="000000"/>
              </w:rPr>
            </w:pPr>
            <w:r w:rsidRPr="0071256F">
              <w:rPr>
                <w:rFonts w:eastAsia="Times New Roman" w:cstheme="minorHAnsi"/>
                <w:color w:val="000000"/>
              </w:rPr>
              <w:t xml:space="preserve">Public distribution of AI system </w:t>
            </w:r>
            <w:r w:rsidRPr="00F92CEB">
              <w:rPr>
                <w:rFonts w:eastAsia="Times New Roman" w:cstheme="minorHAnsi"/>
                <w:color w:val="000000"/>
              </w:rPr>
              <w:t>&amp; Code</w:t>
            </w:r>
          </w:p>
        </w:tc>
        <w:tc>
          <w:tcPr>
            <w:tcW w:w="416" w:type="pct"/>
            <w:tcBorders>
              <w:top w:val="nil"/>
              <w:left w:val="nil"/>
              <w:bottom w:val="single" w:sz="8" w:space="0" w:color="000000"/>
              <w:right w:val="single" w:sz="8" w:space="0" w:color="000000"/>
            </w:tcBorders>
            <w:shd w:val="clear" w:color="auto" w:fill="auto"/>
            <w:vAlign w:val="center"/>
            <w:hideMark/>
          </w:tcPr>
          <w:p w14:paraId="0B222942" w14:textId="246C6F9B"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auto" w:fill="auto"/>
            <w:vAlign w:val="center"/>
            <w:hideMark/>
          </w:tcPr>
          <w:p w14:paraId="3895727D" w14:textId="6F026280"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auto" w:fill="auto"/>
            <w:vAlign w:val="center"/>
            <w:hideMark/>
          </w:tcPr>
          <w:p w14:paraId="5855F103" w14:textId="4989B67F"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000000" w:fill="AEAAAA"/>
            <w:vAlign w:val="center"/>
            <w:hideMark/>
          </w:tcPr>
          <w:p w14:paraId="740BE47E" w14:textId="432AF27D" w:rsidR="0071256F" w:rsidRPr="0071256F" w:rsidRDefault="0071256F" w:rsidP="00BD4FF0">
            <w:pPr>
              <w:spacing w:after="0" w:line="240" w:lineRule="auto"/>
              <w:ind w:firstLine="432"/>
              <w:contextualSpacing/>
              <w:jc w:val="center"/>
              <w:rPr>
                <w:rFonts w:eastAsia="Times New Roman" w:cstheme="minorHAnsi"/>
                <w:color w:val="000000"/>
              </w:rPr>
            </w:pPr>
          </w:p>
        </w:tc>
      </w:tr>
      <w:tr w:rsidR="0071256F" w:rsidRPr="0071256F" w14:paraId="2A786AE3" w14:textId="77777777" w:rsidTr="00BD4FF0">
        <w:trPr>
          <w:trHeight w:val="300"/>
        </w:trPr>
        <w:tc>
          <w:tcPr>
            <w:tcW w:w="3337" w:type="pct"/>
            <w:tcBorders>
              <w:top w:val="nil"/>
              <w:left w:val="single" w:sz="8" w:space="0" w:color="000000"/>
              <w:bottom w:val="single" w:sz="8" w:space="0" w:color="000000"/>
              <w:right w:val="single" w:sz="8" w:space="0" w:color="000000"/>
            </w:tcBorders>
            <w:shd w:val="clear" w:color="auto" w:fill="auto"/>
            <w:vAlign w:val="center"/>
            <w:hideMark/>
          </w:tcPr>
          <w:p w14:paraId="2E61B167" w14:textId="77777777" w:rsidR="0071256F" w:rsidRPr="0071256F" w:rsidRDefault="0071256F" w:rsidP="00A85C97">
            <w:pPr>
              <w:spacing w:after="0" w:line="240" w:lineRule="auto"/>
              <w:contextualSpacing/>
              <w:rPr>
                <w:rFonts w:eastAsia="Times New Roman" w:cstheme="minorHAnsi"/>
                <w:color w:val="000000"/>
              </w:rPr>
            </w:pPr>
            <w:r w:rsidRPr="0071256F">
              <w:rPr>
                <w:rFonts w:eastAsia="Times New Roman" w:cstheme="minorHAnsi"/>
                <w:color w:val="000000"/>
              </w:rPr>
              <w:t>Publication of findings in Peer Reviewed Journals</w:t>
            </w:r>
          </w:p>
        </w:tc>
        <w:tc>
          <w:tcPr>
            <w:tcW w:w="416" w:type="pct"/>
            <w:tcBorders>
              <w:top w:val="nil"/>
              <w:left w:val="nil"/>
              <w:bottom w:val="single" w:sz="8" w:space="0" w:color="000000"/>
              <w:right w:val="single" w:sz="8" w:space="0" w:color="000000"/>
            </w:tcBorders>
            <w:shd w:val="clear" w:color="auto" w:fill="auto"/>
            <w:vAlign w:val="center"/>
            <w:hideMark/>
          </w:tcPr>
          <w:p w14:paraId="74DF79B5" w14:textId="61A582C5"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auto" w:fill="auto"/>
            <w:vAlign w:val="center"/>
            <w:hideMark/>
          </w:tcPr>
          <w:p w14:paraId="3C4D04EC" w14:textId="2596A5D8"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auto" w:fill="auto"/>
            <w:vAlign w:val="center"/>
            <w:hideMark/>
          </w:tcPr>
          <w:p w14:paraId="71C2A86C" w14:textId="1F6526FD" w:rsidR="0071256F" w:rsidRPr="0071256F" w:rsidRDefault="0071256F" w:rsidP="00BD4FF0">
            <w:pPr>
              <w:spacing w:after="0" w:line="240" w:lineRule="auto"/>
              <w:ind w:firstLine="432"/>
              <w:contextualSpacing/>
              <w:jc w:val="center"/>
              <w:rPr>
                <w:rFonts w:eastAsia="Times New Roman" w:cstheme="minorHAnsi"/>
                <w:color w:val="000000"/>
              </w:rPr>
            </w:pPr>
          </w:p>
        </w:tc>
        <w:tc>
          <w:tcPr>
            <w:tcW w:w="416" w:type="pct"/>
            <w:tcBorders>
              <w:top w:val="nil"/>
              <w:left w:val="nil"/>
              <w:bottom w:val="single" w:sz="8" w:space="0" w:color="000000"/>
              <w:right w:val="single" w:sz="8" w:space="0" w:color="000000"/>
            </w:tcBorders>
            <w:shd w:val="clear" w:color="000000" w:fill="AEAAAA"/>
            <w:vAlign w:val="center"/>
            <w:hideMark/>
          </w:tcPr>
          <w:p w14:paraId="53C43D81" w14:textId="06957162" w:rsidR="0071256F" w:rsidRPr="0071256F" w:rsidRDefault="0071256F" w:rsidP="00BD4FF0">
            <w:pPr>
              <w:spacing w:after="0" w:line="240" w:lineRule="auto"/>
              <w:ind w:firstLine="432"/>
              <w:contextualSpacing/>
              <w:jc w:val="center"/>
              <w:rPr>
                <w:rFonts w:eastAsia="Times New Roman" w:cstheme="minorHAnsi"/>
                <w:color w:val="000000"/>
              </w:rPr>
            </w:pPr>
          </w:p>
        </w:tc>
      </w:tr>
    </w:tbl>
    <w:p w14:paraId="7E27C45F" w14:textId="1475FEA3" w:rsidR="006E6C1B" w:rsidRPr="00131AD9" w:rsidRDefault="008065E6" w:rsidP="00131AD9">
      <w:pPr>
        <w:pStyle w:val="Heading1"/>
      </w:pPr>
      <w:r w:rsidRPr="00131AD9">
        <w:t>Investigative Team</w:t>
      </w:r>
    </w:p>
    <w:p w14:paraId="14A50EF9" w14:textId="36B730B4" w:rsidR="003C4FA2" w:rsidRDefault="003C4FA2" w:rsidP="00AB3629">
      <w:pPr>
        <w:spacing w:after="0" w:line="240" w:lineRule="auto"/>
        <w:ind w:firstLine="432"/>
      </w:pPr>
      <w:r>
        <w:t xml:space="preserve">Farrokh Alemi, PhD, is a Professor of Health Informatics at George Mason University Department of Health Administration and Policy.  He has worked in both academia and the health industry. He maintains patents on (1) sentiment analysis, (2) measurement of episodes of illness and (3) personalized medicine. He has more than 125 peer reviewed publications and is the author of 3 books, including a widely used book on statistical methods for big data in healthcare. His research focuses on causal analysis of massive data available in electronic health records. This research has required balancing of data to remove confounding prior to estimating causal impact of interventions. His publications have contributed to predictive medicine, precision medicine, comparative effectiveness of medications, sentiment analysis, </w:t>
      </w:r>
      <w:r w:rsidR="00C57A6E">
        <w:t>NLP</w:t>
      </w:r>
      <w:r>
        <w:t xml:space="preserve">, risk adjusted statistical analysis, causal networked models, identifying trajectories of diseases, and predicting prognosis of patients with multiple morbidities. Dr. Alemi maintains a decision aid for selection of </w:t>
      </w:r>
      <w:r>
        <w:lastRenderedPageBreak/>
        <w:t xml:space="preserve">antidepressants at http://MeAgainMeds.com. Alemi is the author of </w:t>
      </w:r>
      <w:r w:rsidR="00E50300">
        <w:t>multi-morbidity</w:t>
      </w:r>
      <w:r>
        <w:t xml:space="preserve"> index, used in management of polypharmacy patients. He has worked with diverse groups of patients including children, nursing home residents and patients with diabetes, major depression, heart failure, anemia, hypertension, trauma, drug abuse, and other diseases. In addition, Alemi was a pioneer in online management of patients and has provided Congressional testimony on role of Internet in health delivery.</w:t>
      </w:r>
    </w:p>
    <w:p w14:paraId="1B3C271F" w14:textId="2C0025D7" w:rsidR="003C4FA2" w:rsidRDefault="003C4FA2" w:rsidP="00AB3629">
      <w:pPr>
        <w:spacing w:after="0" w:line="240" w:lineRule="auto"/>
        <w:ind w:firstLine="432"/>
      </w:pPr>
      <w:r>
        <w:t xml:space="preserve">Janusz Wojtusiak, PhD, is a Professor of Health Informatics at George Mason University Department of Health Administration and Policy.  He is also the Director of the Machine Learning and Inference Laboratory.  He has expertise that spans </w:t>
      </w:r>
      <w:r w:rsidR="00131AD9">
        <w:t>ML</w:t>
      </w:r>
      <w:r>
        <w:t xml:space="preserve">, </w:t>
      </w:r>
      <w:r w:rsidR="00131AD9">
        <w:t xml:space="preserve">AI, and </w:t>
      </w:r>
      <w:r>
        <w:t>health informatics</w:t>
      </w:r>
      <w:r w:rsidR="00131AD9">
        <w:t xml:space="preserve"> </w:t>
      </w:r>
      <w:r>
        <w:t xml:space="preserve">in clinical decision support and knowledge discovery in medical data, and a wide range of applications of these fields in health care. His particular area of interest is in developing algorithms that derive simple, transparent and usable models from complex health data to predict patient and population outcomes. He studies how to create and evaluate reproducible, unbiased and trustworthy algorithms and models. He has authored, or co-authored, over 100 research publications and continues to collaborate with multiple national and international institutes. He has numerous joint publications with Dr. Alemi, the PI of this project. These joint publications include a paper on development of a decision aid for management of major depression, the focus of this pilot. </w:t>
      </w:r>
    </w:p>
    <w:p w14:paraId="0171920A" w14:textId="77777777" w:rsidR="00AB3629" w:rsidRDefault="003C4FA2" w:rsidP="00AB3629">
      <w:pPr>
        <w:spacing w:after="0" w:line="240" w:lineRule="auto"/>
        <w:ind w:firstLine="432"/>
      </w:pPr>
      <w:r>
        <w:t xml:space="preserve">Kevin Lybarger, PhD, is an Assistant Professor in the Department of Information Sciences and Technology at George Mason University. His research interests combine data-driven </w:t>
      </w:r>
      <w:r w:rsidR="00C57A6E">
        <w:t>ML</w:t>
      </w:r>
      <w:r>
        <w:t xml:space="preserve"> and </w:t>
      </w:r>
      <w:r w:rsidR="00C57A6E">
        <w:t>NLP</w:t>
      </w:r>
      <w:r>
        <w:t xml:space="preserve"> in the context of important real-world problems. His research explores the intersection of NLP and clinical informatics, including clinical documentation and clinician-patient communications. His experience includes the use of LLM to interpret, analyze, and transform clinician and patient-generated natural language. He has extensive expertise extracting structured semantic representations of patient social, behavioral, and medical history information from free-text clinical documentation in the EHR, to enable real-time and large-scale use of this text-encoded information. Dr. Lybarger’s research explor</w:t>
      </w:r>
      <w:r w:rsidR="00DF53CD">
        <w:t>es</w:t>
      </w:r>
      <w:r>
        <w:t xml:space="preserve"> natural language conversations, including the automatic summarization of clinician-patient dialogue from office visits and the identification of distorted patterns of thinking in therapist-patient text message conversations. Dr. Lybarger and Dr. Alemi are currently working on methods of restricting hallucinations in LLM, through restricting generated text to the text found in the original source and through </w:t>
      </w:r>
      <w:r w:rsidR="00AB3629">
        <w:t xml:space="preserve">statistically </w:t>
      </w:r>
      <w:r>
        <w:t xml:space="preserve">generating </w:t>
      </w:r>
      <w:r w:rsidR="00AB3629">
        <w:t xml:space="preserve">comprehensive set of </w:t>
      </w:r>
      <w:r>
        <w:t xml:space="preserve">prompts and completions.  </w:t>
      </w:r>
    </w:p>
    <w:p w14:paraId="6BE42948" w14:textId="1AFD45F5" w:rsidR="003C4FA2" w:rsidRDefault="003C4FA2" w:rsidP="00AB3629">
      <w:pPr>
        <w:spacing w:after="0" w:line="240" w:lineRule="auto"/>
        <w:ind w:firstLine="432"/>
      </w:pPr>
      <w:r>
        <w:t>All three members of the team have worked collaboratively, in the past 9 months, to bring AI and LLM to (1) diagnosis of COVID at home from presenting symptoms and (2) selection of antidepressants based on patient’s medical history.  The current project is a natural outgrowth of their collaboration together.</w:t>
      </w:r>
      <w:r w:rsidR="00760C66">
        <w:t xml:space="preserve">    </w:t>
      </w:r>
    </w:p>
    <w:p w14:paraId="602D1314" w14:textId="5E084A26" w:rsidR="00760C66" w:rsidRDefault="001D6702" w:rsidP="003C4FA2">
      <w:pPr>
        <w:rPr>
          <w:b/>
          <w:bCs/>
        </w:rPr>
      </w:pPr>
      <w:r>
        <w:rPr>
          <w:b/>
          <w:bCs/>
        </w:rPr>
        <w:br w:type="column"/>
      </w:r>
      <w:r w:rsidR="00760C66" w:rsidRPr="00760C66">
        <w:rPr>
          <w:b/>
          <w:bCs/>
        </w:rPr>
        <w:lastRenderedPageBreak/>
        <w:t>Budget</w:t>
      </w:r>
    </w:p>
    <w:p w14:paraId="24BA01E7" w14:textId="6BA8DF99" w:rsidR="001D6702" w:rsidRPr="001D6702" w:rsidRDefault="001D6702" w:rsidP="003C4FA2">
      <w:r w:rsidRPr="001D6702">
        <w:t>See attached</w:t>
      </w:r>
    </w:p>
    <w:p w14:paraId="4C9F1A54" w14:textId="27566566" w:rsidR="006456B2" w:rsidRPr="0026544E" w:rsidRDefault="006456B2" w:rsidP="00345AB5">
      <w:pPr>
        <w:pStyle w:val="Heading1"/>
      </w:pPr>
      <w:r w:rsidRPr="0026544E">
        <w:t>References</w:t>
      </w:r>
    </w:p>
    <w:sectPr w:rsidR="006456B2" w:rsidRPr="0026544E" w:rsidSect="00737FF6">
      <w:endnotePr>
        <w:numFmt w:val="decimal"/>
      </w:endnotePr>
      <w:type w:val="continuous"/>
      <w:pgSz w:w="12240" w:h="15840"/>
      <w:pgMar w:top="720" w:right="720" w:bottom="720" w:left="720"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62E78" w14:textId="77777777" w:rsidR="00E140A3" w:rsidRPr="00EE7F16" w:rsidRDefault="00E140A3" w:rsidP="00EE7F16">
      <w:pPr>
        <w:pStyle w:val="Footer"/>
      </w:pPr>
    </w:p>
  </w:endnote>
  <w:endnote w:type="continuationSeparator" w:id="0">
    <w:p w14:paraId="3AACCFE5" w14:textId="77777777" w:rsidR="00E140A3" w:rsidRDefault="00E140A3">
      <w:r>
        <w:continuationSeparator/>
      </w:r>
    </w:p>
    <w:p w14:paraId="12B05C29" w14:textId="77777777" w:rsidR="00E140A3" w:rsidRDefault="00E140A3"/>
  </w:endnote>
  <w:endnote w:type="continuationNotice" w:id="1">
    <w:p w14:paraId="42D1F1E3" w14:textId="77777777" w:rsidR="00E140A3" w:rsidRDefault="00E140A3"/>
    <w:p w14:paraId="0B397CB1" w14:textId="77777777" w:rsidR="00E140A3" w:rsidRDefault="00E140A3"/>
  </w:endnote>
  <w:endnote w:id="2">
    <w:p w14:paraId="5D7CCB38" w14:textId="77777777" w:rsidR="00986D08" w:rsidRPr="00F978A4" w:rsidRDefault="00986D08" w:rsidP="00760C66">
      <w:pPr>
        <w:pStyle w:val="NoSpacing"/>
        <w:widowControl w:val="0"/>
        <w:ind w:left="432" w:hanging="432"/>
        <w:rPr>
          <w:rFonts w:cstheme="minorHAnsi"/>
        </w:rPr>
      </w:pPr>
      <w:r w:rsidRPr="00F978A4">
        <w:rPr>
          <w:rStyle w:val="EndnoteReference"/>
          <w:rFonts w:cstheme="minorHAnsi"/>
          <w:vertAlign w:val="baseline"/>
        </w:rPr>
        <w:endnoteRef/>
      </w:r>
      <w:r w:rsidRPr="00F978A4">
        <w:rPr>
          <w:rFonts w:cstheme="minorHAnsi"/>
        </w:rPr>
        <w:t xml:space="preserve"> </w:t>
      </w:r>
      <w:r w:rsidRPr="00F978A4">
        <w:rPr>
          <w:rFonts w:cstheme="minorHAnsi"/>
        </w:rPr>
        <w:tab/>
        <w:t>Pies R. Are antidepressants effective in the acute and long-term treatment of depression? Sic et Non. Innov Clin Neurosci. 2012 May;9(5-6):31-40. PMID: 22808447; PMCID: PMC3398684.</w:t>
      </w:r>
    </w:p>
  </w:endnote>
  <w:endnote w:id="3">
    <w:p w14:paraId="178D1A8F" w14:textId="6CF68D56" w:rsidR="00986D08" w:rsidRPr="00F978A4" w:rsidRDefault="00986D08" w:rsidP="00760C66">
      <w:pPr>
        <w:pStyle w:val="NoSpacing"/>
        <w:widowControl w:val="0"/>
        <w:ind w:left="432" w:hanging="432"/>
        <w:rPr>
          <w:rFonts w:cstheme="minorHAnsi"/>
        </w:rPr>
      </w:pPr>
      <w:r w:rsidRPr="00F978A4">
        <w:rPr>
          <w:rStyle w:val="EndnoteReference"/>
          <w:rFonts w:cstheme="minorHAnsi"/>
          <w:vertAlign w:val="baseline"/>
        </w:rPr>
        <w:endnoteRef/>
      </w:r>
      <w:r w:rsidRPr="00F978A4">
        <w:rPr>
          <w:rFonts w:cstheme="minorHAnsi"/>
        </w:rPr>
        <w:t xml:space="preserve"> </w:t>
      </w:r>
      <w:r w:rsidRPr="00F978A4">
        <w:rPr>
          <w:rFonts w:cstheme="minorHAnsi"/>
        </w:rPr>
        <w:tab/>
        <w:t>Penn E, Tracy DK. The drugs don't work?  Therapeutic Advances in Psychopharmacology. 2012 Oct;2(5):179-88.</w:t>
      </w:r>
    </w:p>
  </w:endnote>
  <w:endnote w:id="4">
    <w:p w14:paraId="17562EEB" w14:textId="77777777" w:rsidR="00986D08" w:rsidRPr="00F978A4" w:rsidRDefault="00986D08" w:rsidP="00760C66">
      <w:pPr>
        <w:pStyle w:val="NoSpacing"/>
        <w:widowControl w:val="0"/>
        <w:ind w:left="432" w:hanging="432"/>
        <w:rPr>
          <w:rFonts w:cstheme="minorHAnsi"/>
        </w:rPr>
      </w:pPr>
      <w:r w:rsidRPr="00F978A4">
        <w:rPr>
          <w:rStyle w:val="EndnoteReference"/>
          <w:rFonts w:cstheme="minorHAnsi"/>
          <w:vertAlign w:val="baseline"/>
        </w:rPr>
        <w:endnoteRef/>
      </w:r>
      <w:r w:rsidRPr="00F978A4">
        <w:rPr>
          <w:rFonts w:cstheme="minorHAnsi"/>
        </w:rPr>
        <w:t xml:space="preserve"> </w:t>
      </w:r>
      <w:r w:rsidRPr="00F978A4">
        <w:rPr>
          <w:rFonts w:cstheme="minorHAnsi"/>
        </w:rPr>
        <w:tab/>
        <w:t>Walsh BT, Seidman SN, Sysko R, Gould M. Review Placebo response in studies of major depression: variable, substantial, and growing. JAMA. 2002 Apr 10; 287(14): 1840-7.</w:t>
      </w:r>
    </w:p>
  </w:endnote>
  <w:endnote w:id="5">
    <w:p w14:paraId="6052B500" w14:textId="6997AB02" w:rsidR="00986D08" w:rsidRPr="00F978A4" w:rsidRDefault="00986D08" w:rsidP="00760C66">
      <w:pPr>
        <w:pStyle w:val="NoSpacing"/>
        <w:widowControl w:val="0"/>
        <w:ind w:left="432" w:hanging="432"/>
        <w:rPr>
          <w:rFonts w:cstheme="minorHAnsi"/>
        </w:rPr>
      </w:pPr>
      <w:r w:rsidRPr="00F978A4">
        <w:rPr>
          <w:rStyle w:val="EndnoteReference"/>
          <w:rFonts w:cstheme="minorHAnsi"/>
          <w:vertAlign w:val="baseline"/>
        </w:rPr>
        <w:endnoteRef/>
      </w:r>
      <w:r w:rsidRPr="00F978A4">
        <w:rPr>
          <w:rFonts w:cstheme="minorHAnsi"/>
        </w:rPr>
        <w:t xml:space="preserve"> </w:t>
      </w:r>
      <w:r w:rsidRPr="00F978A4">
        <w:rPr>
          <w:rFonts w:cstheme="minorHAnsi"/>
        </w:rPr>
        <w:tab/>
        <w:t xml:space="preserve">Turner EH, Matthews AM, </w:t>
      </w:r>
      <w:r w:rsidR="00303346" w:rsidRPr="00F978A4">
        <w:rPr>
          <w:rFonts w:cstheme="minorHAnsi"/>
        </w:rPr>
        <w:t>et al.</w:t>
      </w:r>
      <w:r w:rsidRPr="00F978A4">
        <w:rPr>
          <w:rFonts w:cstheme="minorHAnsi"/>
        </w:rPr>
        <w:t xml:space="preserve"> Selective publication of antidepressant trials and its influence on apparent efficacy. N Engl J Med. 2008;358:252–60.</w:t>
      </w:r>
    </w:p>
  </w:endnote>
  <w:endnote w:id="6">
    <w:p w14:paraId="5FF6B3B7" w14:textId="77777777" w:rsidR="00986D08" w:rsidRPr="00F978A4" w:rsidRDefault="00986D08" w:rsidP="00760C66">
      <w:pPr>
        <w:pStyle w:val="NoSpacing"/>
        <w:widowControl w:val="0"/>
        <w:ind w:left="432" w:hanging="432"/>
        <w:rPr>
          <w:rFonts w:cstheme="minorHAnsi"/>
        </w:rPr>
      </w:pPr>
      <w:r w:rsidRPr="00F978A4">
        <w:rPr>
          <w:rStyle w:val="EndnoteReference"/>
          <w:rFonts w:cstheme="minorHAnsi"/>
          <w:vertAlign w:val="baseline"/>
        </w:rPr>
        <w:endnoteRef/>
      </w:r>
      <w:r w:rsidRPr="00F978A4">
        <w:rPr>
          <w:rFonts w:cstheme="minorHAnsi"/>
        </w:rPr>
        <w:t xml:space="preserve"> </w:t>
      </w:r>
      <w:r w:rsidRPr="00F978A4">
        <w:rPr>
          <w:rFonts w:cstheme="minorHAnsi"/>
        </w:rPr>
        <w:tab/>
        <w:t xml:space="preserve">Uher R, et al. Genetic predictors of response to antidepressants in the GENDEP project. Pharmacogenomics J. 2009 Aug;9(4):225-33. </w:t>
      </w:r>
    </w:p>
  </w:endnote>
  <w:endnote w:id="7">
    <w:p w14:paraId="165950D8" w14:textId="77777777" w:rsidR="00986D08" w:rsidRPr="00F978A4" w:rsidRDefault="00986D08" w:rsidP="00760C66">
      <w:pPr>
        <w:pStyle w:val="NoSpacing"/>
        <w:widowControl w:val="0"/>
        <w:ind w:left="432" w:hanging="432"/>
        <w:rPr>
          <w:rFonts w:cstheme="minorHAnsi"/>
        </w:rPr>
      </w:pPr>
      <w:r w:rsidRPr="00F978A4">
        <w:rPr>
          <w:rStyle w:val="EndnoteReference"/>
          <w:rFonts w:cstheme="minorHAnsi"/>
          <w:vertAlign w:val="baseline"/>
        </w:rPr>
        <w:endnoteRef/>
      </w:r>
      <w:r w:rsidRPr="00F978A4">
        <w:rPr>
          <w:rFonts w:cstheme="minorHAnsi"/>
        </w:rPr>
        <w:t xml:space="preserve"> </w:t>
      </w:r>
      <w:r w:rsidRPr="00F978A4">
        <w:rPr>
          <w:rFonts w:cstheme="minorHAnsi"/>
        </w:rPr>
        <w:tab/>
        <w:t>Penn E, Tracy DK. The drugs don't work? antidepressants and the current and future pharmacological management of depression. Therapeutic Advances in Psychopharmacology. 2012 Oct;2(5):179-88.</w:t>
      </w:r>
    </w:p>
  </w:endnote>
  <w:endnote w:id="8">
    <w:p w14:paraId="59233D1E" w14:textId="77777777" w:rsidR="00986D08" w:rsidRPr="00F978A4" w:rsidRDefault="00986D08" w:rsidP="00760C66">
      <w:pPr>
        <w:pStyle w:val="NoSpacing"/>
        <w:widowControl w:val="0"/>
        <w:ind w:left="432" w:hanging="432"/>
        <w:rPr>
          <w:rFonts w:cstheme="minorHAnsi"/>
        </w:rPr>
      </w:pPr>
      <w:r w:rsidRPr="00F978A4">
        <w:rPr>
          <w:rStyle w:val="EndnoteReference"/>
          <w:rFonts w:cstheme="minorHAnsi"/>
          <w:vertAlign w:val="baseline"/>
        </w:rPr>
        <w:endnoteRef/>
      </w:r>
      <w:r w:rsidRPr="00F978A4">
        <w:rPr>
          <w:rFonts w:cstheme="minorHAnsi"/>
        </w:rPr>
        <w:t xml:space="preserve"> </w:t>
      </w:r>
      <w:r w:rsidRPr="00F978A4">
        <w:rPr>
          <w:rFonts w:cstheme="minorHAnsi"/>
        </w:rPr>
        <w:tab/>
        <w:t>Kirsch I., Deacon B., et al. Initial severity and antidepressant benefits: A meta-analysis of data submitted to the food and drug administration. PLoS Med 2008; 5: 260–268.</w:t>
      </w:r>
    </w:p>
  </w:endnote>
  <w:endnote w:id="9">
    <w:p w14:paraId="05C77C84" w14:textId="77777777" w:rsidR="00986D08" w:rsidRPr="00F978A4" w:rsidRDefault="00986D08" w:rsidP="00760C66">
      <w:pPr>
        <w:pStyle w:val="NoSpacing"/>
        <w:widowControl w:val="0"/>
        <w:ind w:left="432" w:hanging="432"/>
        <w:rPr>
          <w:rFonts w:cstheme="minorHAnsi"/>
        </w:rPr>
      </w:pPr>
      <w:r w:rsidRPr="00F978A4">
        <w:rPr>
          <w:rStyle w:val="EndnoteReference"/>
          <w:rFonts w:cstheme="minorHAnsi"/>
          <w:vertAlign w:val="baseline"/>
        </w:rPr>
        <w:endnoteRef/>
      </w:r>
      <w:r w:rsidRPr="00F978A4">
        <w:rPr>
          <w:rFonts w:cstheme="minorHAnsi"/>
        </w:rPr>
        <w:t xml:space="preserve"> </w:t>
      </w:r>
      <w:r w:rsidRPr="00F978A4">
        <w:rPr>
          <w:rFonts w:cstheme="minorHAnsi"/>
        </w:rPr>
        <w:tab/>
        <w:t>Alemi F, Min H, Yousefi M, Becker LK, Hane CA, Nori VS, Wojtusiak J. Effectiveness of common antidepressants: a post market release study. EClinicalMedicine. 2021 Oct 25;41:101171.</w:t>
      </w:r>
    </w:p>
  </w:endnote>
  <w:endnote w:id="10">
    <w:p w14:paraId="2186D315" w14:textId="09E1665F" w:rsidR="00E576D2" w:rsidRPr="00F978A4" w:rsidRDefault="00E576D2" w:rsidP="00760C66">
      <w:pPr>
        <w:pStyle w:val="NoSpacing"/>
        <w:widowControl w:val="0"/>
        <w:ind w:left="432" w:hanging="432"/>
      </w:pPr>
      <w:r w:rsidRPr="00F978A4">
        <w:rPr>
          <w:rStyle w:val="EndnoteReference"/>
          <w:vertAlign w:val="baseline"/>
        </w:rPr>
        <w:endnoteRef/>
      </w:r>
      <w:r w:rsidRPr="00F978A4">
        <w:t xml:space="preserve"> </w:t>
      </w:r>
      <w:r w:rsidRPr="00F978A4">
        <w:tab/>
        <w:t xml:space="preserve">Murphy E, Hou L, </w:t>
      </w:r>
      <w:r w:rsidR="0026544E" w:rsidRPr="00F978A4">
        <w:t>et al.</w:t>
      </w:r>
      <w:r w:rsidRPr="00F978A4">
        <w:t xml:space="preserve"> Race, genetic ancestry and response to antidepressant treatment for major depression. Neuropsychopharmacology. 2013 Dec;38(13):2598-606. </w:t>
      </w:r>
    </w:p>
  </w:endnote>
  <w:endnote w:id="11">
    <w:p w14:paraId="139FDE00" w14:textId="094E9D0D" w:rsidR="00E576D2" w:rsidRPr="00F978A4" w:rsidRDefault="00E576D2" w:rsidP="00760C66">
      <w:pPr>
        <w:pStyle w:val="NoSpacing"/>
        <w:widowControl w:val="0"/>
        <w:ind w:left="432" w:hanging="432"/>
      </w:pPr>
      <w:r w:rsidRPr="00F978A4">
        <w:rPr>
          <w:rStyle w:val="EndnoteReference"/>
          <w:vertAlign w:val="baseline"/>
        </w:rPr>
        <w:endnoteRef/>
      </w:r>
      <w:r w:rsidRPr="00F978A4">
        <w:t xml:space="preserve"> </w:t>
      </w:r>
      <w:r w:rsidRPr="00F978A4">
        <w:tab/>
        <w:t xml:space="preserve">Ioannidis JP. Effectiveness of antidepressants: an evidence myth constructed from a thousand randomized trials? Philos Ethics Humanit Med. 2008 May 27;3:14. </w:t>
      </w:r>
    </w:p>
  </w:endnote>
  <w:endnote w:id="12">
    <w:p w14:paraId="2F3D1935" w14:textId="6B199ED7" w:rsidR="00986D08" w:rsidRPr="00F978A4" w:rsidRDefault="00986D08" w:rsidP="00760C66">
      <w:pPr>
        <w:pStyle w:val="NoSpacing"/>
        <w:widowControl w:val="0"/>
        <w:ind w:left="432" w:hanging="432"/>
      </w:pPr>
      <w:r w:rsidRPr="00F978A4">
        <w:rPr>
          <w:rStyle w:val="EndnoteReference"/>
          <w:vertAlign w:val="baseline"/>
        </w:rPr>
        <w:endnoteRef/>
      </w:r>
      <w:r w:rsidRPr="00F978A4">
        <w:t xml:space="preserve"> </w:t>
      </w:r>
      <w:r w:rsidRPr="00F978A4">
        <w:tab/>
        <w:t xml:space="preserve">Torous J, Myrick K, Aguilera A. The need for a new generation of digital mental health tools to support more accessible, effective and equitable care. World Psychiatry. 2023 Feb;22(1):1-2. </w:t>
      </w:r>
    </w:p>
  </w:endnote>
  <w:endnote w:id="13">
    <w:p w14:paraId="55FCDBAC" w14:textId="18DCDE4F" w:rsidR="00986D08" w:rsidRPr="00F978A4" w:rsidRDefault="00986D08" w:rsidP="00760C66">
      <w:pPr>
        <w:pStyle w:val="NoSpacing"/>
        <w:widowControl w:val="0"/>
        <w:ind w:left="432" w:hanging="432"/>
      </w:pPr>
      <w:r w:rsidRPr="00F978A4">
        <w:rPr>
          <w:rStyle w:val="EndnoteReference"/>
          <w:vertAlign w:val="baseline"/>
        </w:rPr>
        <w:endnoteRef/>
      </w:r>
      <w:r w:rsidRPr="00F978A4">
        <w:t xml:space="preserve"> </w:t>
      </w:r>
      <w:r w:rsidRPr="00F978A4">
        <w:tab/>
        <w:t xml:space="preserve">Mathews SC, McShea MJ, Hanley CL, Ravitz A, Labrique AB, Cohen AB. Digital health: a path to validation. NPJ Digit Med. 2019 May 13;2:38. </w:t>
      </w:r>
    </w:p>
  </w:endnote>
  <w:endnote w:id="14">
    <w:p w14:paraId="60844906" w14:textId="77777777" w:rsidR="00986D08" w:rsidRPr="00F978A4" w:rsidRDefault="00986D08" w:rsidP="00760C66">
      <w:pPr>
        <w:pStyle w:val="NoSpacing"/>
        <w:widowControl w:val="0"/>
        <w:ind w:left="432" w:hanging="432"/>
        <w:rPr>
          <w:rFonts w:cstheme="minorHAnsi"/>
        </w:rPr>
      </w:pPr>
      <w:r w:rsidRPr="00F978A4">
        <w:rPr>
          <w:rStyle w:val="EndnoteReference"/>
          <w:rFonts w:cstheme="minorHAnsi"/>
          <w:vertAlign w:val="baseline"/>
        </w:rPr>
        <w:endnoteRef/>
      </w:r>
      <w:r w:rsidRPr="00F978A4">
        <w:rPr>
          <w:rFonts w:cstheme="minorHAnsi"/>
        </w:rPr>
        <w:t xml:space="preserve"> </w:t>
      </w:r>
      <w:r w:rsidRPr="00F978A4">
        <w:rPr>
          <w:rFonts w:cstheme="minorHAnsi"/>
        </w:rPr>
        <w:tab/>
      </w:r>
      <w:r w:rsidRPr="00F978A4">
        <w:rPr>
          <w:rFonts w:cstheme="minorHAnsi"/>
          <w:color w:val="222222"/>
          <w:shd w:val="clear" w:color="auto" w:fill="FFFFFF"/>
        </w:rPr>
        <w:t xml:space="preserve">Mitchell S, </w:t>
      </w:r>
      <w:r w:rsidRPr="00F978A4">
        <w:rPr>
          <w:rFonts w:cstheme="minorHAnsi"/>
        </w:rPr>
        <w:t>Potash</w:t>
      </w:r>
      <w:r w:rsidRPr="00F978A4">
        <w:rPr>
          <w:rFonts w:cstheme="minorHAnsi"/>
          <w:color w:val="222222"/>
          <w:shd w:val="clear" w:color="auto" w:fill="FFFFFF"/>
        </w:rPr>
        <w:t xml:space="preserve"> E, Barocas S, D'Amour A, Lum K. Algorithmic fairness: Choices, assumptions, and definitions. Annual Review of Statistics and Its Application. 2021 Mar 7;8:141-63.</w:t>
      </w:r>
    </w:p>
  </w:endnote>
  <w:endnote w:id="15">
    <w:p w14:paraId="6060B961" w14:textId="50EC2772" w:rsidR="00E42AD8" w:rsidRPr="00F978A4" w:rsidRDefault="00E42AD8" w:rsidP="00760C66">
      <w:pPr>
        <w:pStyle w:val="EndnoteText"/>
        <w:widowControl w:val="0"/>
        <w:spacing w:after="0" w:line="240" w:lineRule="auto"/>
        <w:ind w:left="432" w:hanging="432"/>
        <w:rPr>
          <w:sz w:val="22"/>
          <w:szCs w:val="22"/>
        </w:rPr>
      </w:pPr>
      <w:r w:rsidRPr="00F978A4">
        <w:rPr>
          <w:rStyle w:val="EndnoteReference"/>
          <w:sz w:val="22"/>
          <w:szCs w:val="22"/>
          <w:vertAlign w:val="baseline"/>
        </w:rPr>
        <w:endnoteRef/>
      </w:r>
      <w:r w:rsidRPr="00F978A4">
        <w:rPr>
          <w:sz w:val="22"/>
          <w:szCs w:val="22"/>
        </w:rPr>
        <w:t xml:space="preserve"> </w:t>
      </w:r>
      <w:r w:rsidRPr="00F978A4">
        <w:rPr>
          <w:sz w:val="22"/>
          <w:szCs w:val="22"/>
        </w:rPr>
        <w:tab/>
        <w:t xml:space="preserve">Ramirez AH, Gebo KA, Harris PA. Progress </w:t>
      </w:r>
      <w:r w:rsidR="0026544E" w:rsidRPr="00F978A4">
        <w:rPr>
          <w:sz w:val="22"/>
          <w:szCs w:val="22"/>
        </w:rPr>
        <w:t>with</w:t>
      </w:r>
      <w:r w:rsidRPr="00F978A4">
        <w:rPr>
          <w:sz w:val="22"/>
          <w:szCs w:val="22"/>
        </w:rPr>
        <w:t xml:space="preserve"> the All of Us Research Program: Opening Access for Researchers. JAMA. 2021 Jun 22;325(24):2441-2442. doi: 10.1001/jama.2021.7702. PMID: 34115137.</w:t>
      </w:r>
    </w:p>
  </w:endnote>
  <w:endnote w:id="16">
    <w:p w14:paraId="5D11A52C" w14:textId="3F498517" w:rsidR="00A610B2" w:rsidRPr="00F978A4" w:rsidRDefault="00A610B2" w:rsidP="00760C66">
      <w:pPr>
        <w:pStyle w:val="EndnoteText"/>
        <w:widowControl w:val="0"/>
        <w:spacing w:after="0" w:line="240" w:lineRule="auto"/>
        <w:ind w:left="432" w:hanging="432"/>
        <w:rPr>
          <w:sz w:val="22"/>
          <w:szCs w:val="22"/>
        </w:rPr>
      </w:pPr>
      <w:r w:rsidRPr="00F978A4">
        <w:rPr>
          <w:rStyle w:val="EndnoteReference"/>
          <w:sz w:val="22"/>
          <w:szCs w:val="22"/>
          <w:vertAlign w:val="baseline"/>
        </w:rPr>
        <w:endnoteRef/>
      </w:r>
      <w:r w:rsidRPr="00F978A4">
        <w:rPr>
          <w:sz w:val="22"/>
          <w:szCs w:val="22"/>
        </w:rPr>
        <w:t xml:space="preserve"> </w:t>
      </w:r>
      <w:r w:rsidR="0026544E" w:rsidRPr="00F978A4">
        <w:rPr>
          <w:sz w:val="22"/>
          <w:szCs w:val="22"/>
        </w:rPr>
        <w:tab/>
      </w:r>
      <w:r w:rsidR="004D5C81" w:rsidRPr="00F978A4">
        <w:rPr>
          <w:sz w:val="22"/>
          <w:szCs w:val="22"/>
        </w:rPr>
        <w:t>Budler LC, Gosak L, Stiglic G. Review of artificial intelligence‐based question‐answering systems in healthcare.</w:t>
      </w:r>
      <w:r w:rsidR="00BC1FF3" w:rsidRPr="00BC1FF3">
        <w:t xml:space="preserve"> </w:t>
      </w:r>
      <w:r w:rsidR="00BC1FF3" w:rsidRPr="00BC1FF3">
        <w:rPr>
          <w:sz w:val="22"/>
          <w:szCs w:val="22"/>
        </w:rPr>
        <w:t>Data Min Knowl Discov</w:t>
      </w:r>
      <w:r w:rsidR="00BC1FF3">
        <w:rPr>
          <w:sz w:val="22"/>
          <w:szCs w:val="22"/>
        </w:rPr>
        <w:t xml:space="preserve"> </w:t>
      </w:r>
      <w:r w:rsidR="004D5C81" w:rsidRPr="00F978A4">
        <w:rPr>
          <w:sz w:val="22"/>
          <w:szCs w:val="22"/>
        </w:rPr>
        <w:t>. 2023:e1487.</w:t>
      </w:r>
      <w:r w:rsidR="00402B2F" w:rsidRPr="00F978A4">
        <w:rPr>
          <w:sz w:val="22"/>
          <w:szCs w:val="22"/>
        </w:rPr>
        <w:t xml:space="preserve"> </w:t>
      </w:r>
    </w:p>
  </w:endnote>
  <w:endnote w:id="17">
    <w:p w14:paraId="654FD1AF" w14:textId="34F5AD11" w:rsidR="006A2A88" w:rsidRPr="00F978A4" w:rsidRDefault="006A2A88" w:rsidP="00760C66">
      <w:pPr>
        <w:pStyle w:val="EndnoteText"/>
        <w:widowControl w:val="0"/>
        <w:spacing w:after="0" w:line="240" w:lineRule="auto"/>
        <w:ind w:left="432" w:hanging="432"/>
        <w:rPr>
          <w:sz w:val="22"/>
          <w:szCs w:val="22"/>
        </w:rPr>
      </w:pPr>
      <w:r w:rsidRPr="00F978A4">
        <w:rPr>
          <w:rStyle w:val="EndnoteReference"/>
          <w:sz w:val="22"/>
          <w:szCs w:val="22"/>
          <w:vertAlign w:val="baseline"/>
        </w:rPr>
        <w:endnoteRef/>
      </w:r>
      <w:r w:rsidRPr="00F978A4">
        <w:rPr>
          <w:sz w:val="22"/>
          <w:szCs w:val="22"/>
        </w:rPr>
        <w:t xml:space="preserve"> </w:t>
      </w:r>
      <w:r w:rsidR="00A85C97" w:rsidRPr="00F978A4">
        <w:rPr>
          <w:sz w:val="22"/>
          <w:szCs w:val="22"/>
        </w:rPr>
        <w:tab/>
      </w:r>
      <w:r w:rsidRPr="00F978A4">
        <w:rPr>
          <w:sz w:val="22"/>
          <w:szCs w:val="22"/>
        </w:rPr>
        <w:t>Viduani A, Cosenza V, Araújo RM, Kieling C. Chatbots in the Field of Mental Health: Challenges and Opportunities. Digital Mental Health. 2023 Jan 1:133-48.</w:t>
      </w:r>
      <w:r w:rsidR="002547AC" w:rsidRPr="00F978A4">
        <w:rPr>
          <w:sz w:val="22"/>
          <w:szCs w:val="22"/>
        </w:rPr>
        <w:t xml:space="preserve"> </w:t>
      </w:r>
    </w:p>
  </w:endnote>
  <w:endnote w:id="18">
    <w:p w14:paraId="359BAA13" w14:textId="358422CE" w:rsidR="00C77239" w:rsidRPr="00F978A4" w:rsidRDefault="00C77239" w:rsidP="00760C66">
      <w:pPr>
        <w:pStyle w:val="EndnoteText"/>
        <w:widowControl w:val="0"/>
        <w:spacing w:after="0" w:line="240" w:lineRule="auto"/>
        <w:ind w:left="432" w:hanging="432"/>
        <w:rPr>
          <w:sz w:val="22"/>
          <w:szCs w:val="22"/>
        </w:rPr>
      </w:pPr>
      <w:r w:rsidRPr="00F978A4">
        <w:rPr>
          <w:rStyle w:val="EndnoteReference"/>
          <w:sz w:val="22"/>
          <w:szCs w:val="22"/>
          <w:vertAlign w:val="baseline"/>
        </w:rPr>
        <w:endnoteRef/>
      </w:r>
      <w:r w:rsidRPr="00F978A4">
        <w:rPr>
          <w:sz w:val="22"/>
          <w:szCs w:val="22"/>
        </w:rPr>
        <w:t xml:space="preserve"> </w:t>
      </w:r>
      <w:r w:rsidRPr="00F978A4">
        <w:rPr>
          <w:sz w:val="22"/>
          <w:szCs w:val="22"/>
        </w:rPr>
        <w:tab/>
        <w:t xml:space="preserve">Gosmann NP, Costa MA, </w:t>
      </w:r>
      <w:r w:rsidR="0026544E" w:rsidRPr="00F978A4">
        <w:rPr>
          <w:sz w:val="22"/>
          <w:szCs w:val="22"/>
        </w:rPr>
        <w:t>et al.</w:t>
      </w:r>
      <w:r w:rsidRPr="00F978A4">
        <w:rPr>
          <w:sz w:val="22"/>
          <w:szCs w:val="22"/>
        </w:rPr>
        <w:t xml:space="preserve"> </w:t>
      </w:r>
      <w:r w:rsidR="0026544E" w:rsidRPr="00F978A4">
        <w:rPr>
          <w:sz w:val="22"/>
          <w:szCs w:val="22"/>
        </w:rPr>
        <w:t xml:space="preserve">A </w:t>
      </w:r>
      <w:r w:rsidRPr="00F978A4">
        <w:rPr>
          <w:sz w:val="22"/>
          <w:szCs w:val="22"/>
        </w:rPr>
        <w:t xml:space="preserve">systematic review and network meta-analysis. Psychol Med. 2023 Jun 6:1-10. </w:t>
      </w:r>
    </w:p>
  </w:endnote>
  <w:endnote w:id="19">
    <w:p w14:paraId="481ED5D6" w14:textId="4964F1A7" w:rsidR="00365576" w:rsidRPr="00F978A4" w:rsidRDefault="00365576" w:rsidP="00760C66">
      <w:pPr>
        <w:pStyle w:val="NoSpacing"/>
        <w:widowControl w:val="0"/>
        <w:ind w:left="432" w:hanging="432"/>
      </w:pPr>
      <w:r w:rsidRPr="00F978A4">
        <w:rPr>
          <w:rStyle w:val="EndnoteReference"/>
          <w:vertAlign w:val="baseline"/>
        </w:rPr>
        <w:endnoteRef/>
      </w:r>
      <w:r w:rsidRPr="00F978A4">
        <w:t xml:space="preserve"> </w:t>
      </w:r>
      <w:r w:rsidRPr="00F978A4">
        <w:tab/>
        <w:t xml:space="preserve">Fuentes D, Aranda MP. Depression interventions among racial and ethnic minority older adults. Am J Geriatr Psychiatry. 2012 Nov;20(11):915-31. </w:t>
      </w:r>
    </w:p>
  </w:endnote>
  <w:endnote w:id="20">
    <w:p w14:paraId="0A0750F9" w14:textId="6747D47B" w:rsidR="007E71F0" w:rsidRPr="00F978A4" w:rsidRDefault="007E71F0" w:rsidP="00760C66">
      <w:pPr>
        <w:pStyle w:val="NoSpacing"/>
        <w:widowControl w:val="0"/>
        <w:ind w:left="432" w:hanging="432"/>
      </w:pPr>
      <w:r w:rsidRPr="00F978A4">
        <w:rPr>
          <w:rStyle w:val="EndnoteReference"/>
          <w:vertAlign w:val="baseline"/>
        </w:rPr>
        <w:endnoteRef/>
      </w:r>
      <w:r w:rsidRPr="00F978A4">
        <w:t xml:space="preserve"> </w:t>
      </w:r>
      <w:r w:rsidRPr="00F978A4">
        <w:tab/>
        <w:t xml:space="preserve">Varner RV, Ruiz P, Small DR. Black and white patients response to antidepressant treatment for major depression. Psychiatr Q. 1998 Summer;69(2):117-25. </w:t>
      </w:r>
    </w:p>
  </w:endnote>
  <w:endnote w:id="21">
    <w:p w14:paraId="4D2929D7" w14:textId="232E0331" w:rsidR="00E55194" w:rsidRPr="00F978A4" w:rsidRDefault="00E55194" w:rsidP="0084782F">
      <w:pPr>
        <w:pStyle w:val="NoSpacing"/>
        <w:widowControl w:val="0"/>
        <w:ind w:left="432" w:hanging="432"/>
      </w:pPr>
      <w:r w:rsidRPr="00F978A4">
        <w:rPr>
          <w:rStyle w:val="EndnoteReference"/>
          <w:vertAlign w:val="baseline"/>
        </w:rPr>
        <w:endnoteRef/>
      </w:r>
      <w:r w:rsidRPr="00F978A4">
        <w:t xml:space="preserve"> </w:t>
      </w:r>
      <w:r w:rsidRPr="00F978A4">
        <w:tab/>
        <w:t xml:space="preserve">Maj M, Stein DJ, </w:t>
      </w:r>
      <w:r w:rsidR="0026544E" w:rsidRPr="00F978A4">
        <w:t>et al.</w:t>
      </w:r>
      <w:r w:rsidRPr="00F978A4">
        <w:t xml:space="preserve"> The clinical characterization of the adult patient with depression aimed at personalization of management. World Psychiatry. 2020 Oct;19(3):269-293. </w:t>
      </w:r>
    </w:p>
  </w:endnote>
  <w:endnote w:id="22">
    <w:p w14:paraId="78DAE44E" w14:textId="7DCC34E6" w:rsidR="002B560E" w:rsidRPr="00F978A4" w:rsidRDefault="002B560E" w:rsidP="0084782F">
      <w:pPr>
        <w:pStyle w:val="NoSpacing"/>
        <w:widowControl w:val="0"/>
        <w:ind w:left="432" w:hanging="432"/>
      </w:pPr>
      <w:r w:rsidRPr="00F978A4">
        <w:rPr>
          <w:rStyle w:val="EndnoteReference"/>
          <w:vertAlign w:val="baseline"/>
        </w:rPr>
        <w:endnoteRef/>
      </w:r>
      <w:r w:rsidRPr="00F978A4">
        <w:t xml:space="preserve"> </w:t>
      </w:r>
      <w:r w:rsidRPr="00F978A4">
        <w:tab/>
        <w:t xml:space="preserve">Fuentes D, Aranda MP. Depression interventions among racial and ethnic minority older adults: a systematic review across 20 years. Am J Geriatr Psychiatry. 2012 Nov;20(11):915-31. </w:t>
      </w:r>
    </w:p>
  </w:endnote>
  <w:endnote w:id="23">
    <w:p w14:paraId="7A327C69" w14:textId="194D054D" w:rsidR="00365576" w:rsidRPr="00F978A4" w:rsidRDefault="00365576" w:rsidP="0084782F">
      <w:pPr>
        <w:pStyle w:val="EndnoteText"/>
        <w:widowControl w:val="0"/>
        <w:spacing w:after="0" w:line="240" w:lineRule="auto"/>
        <w:ind w:left="432" w:hanging="432"/>
        <w:rPr>
          <w:rFonts w:cstheme="minorHAnsi"/>
          <w:sz w:val="22"/>
          <w:szCs w:val="22"/>
        </w:rPr>
      </w:pPr>
      <w:r w:rsidRPr="00F978A4">
        <w:rPr>
          <w:rStyle w:val="EndnoteReference"/>
          <w:sz w:val="22"/>
          <w:szCs w:val="22"/>
          <w:vertAlign w:val="baseline"/>
        </w:rPr>
        <w:endnoteRef/>
      </w:r>
      <w:r w:rsidRPr="00F978A4">
        <w:rPr>
          <w:sz w:val="22"/>
          <w:szCs w:val="22"/>
        </w:rPr>
        <w:t xml:space="preserve"> </w:t>
      </w:r>
      <w:r w:rsidRPr="00F978A4">
        <w:rPr>
          <w:sz w:val="22"/>
          <w:szCs w:val="22"/>
        </w:rPr>
        <w:tab/>
      </w:r>
      <w:r w:rsidRPr="00F978A4">
        <w:rPr>
          <w:rFonts w:cstheme="minorHAnsi"/>
          <w:sz w:val="22"/>
          <w:szCs w:val="22"/>
        </w:rPr>
        <w:t xml:space="preserve">Alemi F, Min H, </w:t>
      </w:r>
      <w:r w:rsidR="0026544E" w:rsidRPr="00F978A4">
        <w:rPr>
          <w:rFonts w:cstheme="minorHAnsi"/>
          <w:sz w:val="22"/>
          <w:szCs w:val="22"/>
        </w:rPr>
        <w:t>et al.</w:t>
      </w:r>
      <w:r w:rsidRPr="00F978A4">
        <w:rPr>
          <w:rFonts w:cstheme="minorHAnsi"/>
          <w:sz w:val="22"/>
          <w:szCs w:val="22"/>
        </w:rPr>
        <w:t xml:space="preserve"> Procedure for Organizing a Post-FDA-approval Evaluation of Antidepressants. Cureus. 2022 Oct 3;14(10):e29884. </w:t>
      </w:r>
    </w:p>
  </w:endnote>
  <w:endnote w:id="24">
    <w:p w14:paraId="21777794" w14:textId="6F6EB288" w:rsidR="00A44FF7" w:rsidRPr="00F978A4" w:rsidRDefault="00A44FF7" w:rsidP="0084782F">
      <w:pPr>
        <w:pStyle w:val="EndnoteText"/>
        <w:widowControl w:val="0"/>
        <w:spacing w:after="0" w:line="240" w:lineRule="auto"/>
        <w:ind w:left="432" w:hanging="432"/>
        <w:rPr>
          <w:rFonts w:cstheme="minorHAnsi"/>
          <w:sz w:val="22"/>
          <w:szCs w:val="22"/>
        </w:rPr>
      </w:pPr>
      <w:r w:rsidRPr="00F978A4">
        <w:rPr>
          <w:rStyle w:val="EndnoteReference"/>
          <w:rFonts w:cstheme="minorHAnsi"/>
          <w:sz w:val="22"/>
          <w:szCs w:val="22"/>
          <w:vertAlign w:val="baseline"/>
        </w:rPr>
        <w:endnoteRef/>
      </w:r>
      <w:r w:rsidRPr="00F978A4">
        <w:rPr>
          <w:rFonts w:cstheme="minorHAnsi"/>
          <w:sz w:val="22"/>
          <w:szCs w:val="22"/>
        </w:rPr>
        <w:t xml:space="preserve"> </w:t>
      </w:r>
      <w:r w:rsidRPr="00F978A4">
        <w:rPr>
          <w:rFonts w:cstheme="minorHAnsi"/>
          <w:sz w:val="22"/>
          <w:szCs w:val="22"/>
        </w:rPr>
        <w:tab/>
        <w:t xml:space="preserve">Alemi F, Aljuaid M, </w:t>
      </w:r>
      <w:r w:rsidR="0026544E" w:rsidRPr="00F978A4">
        <w:rPr>
          <w:rFonts w:cstheme="minorHAnsi"/>
          <w:sz w:val="22"/>
          <w:szCs w:val="22"/>
        </w:rPr>
        <w:t>et al.</w:t>
      </w:r>
      <w:r w:rsidRPr="00F978A4">
        <w:rPr>
          <w:rFonts w:cstheme="minorHAnsi"/>
          <w:sz w:val="22"/>
          <w:szCs w:val="22"/>
        </w:rPr>
        <w:t xml:space="preserve"> A surrogate measure for patient reported symptom remission in administrative data. BMC Psychiatry. 2021 Mar 4;21(1):121. </w:t>
      </w:r>
    </w:p>
  </w:endnote>
  <w:endnote w:id="25">
    <w:p w14:paraId="0605067C" w14:textId="392BEBA3" w:rsidR="00377CC6" w:rsidRPr="00F978A4" w:rsidRDefault="00377CC6" w:rsidP="0084782F">
      <w:pPr>
        <w:pStyle w:val="EndnoteText"/>
        <w:widowControl w:val="0"/>
        <w:spacing w:after="0" w:line="240" w:lineRule="auto"/>
        <w:ind w:left="432" w:hanging="432"/>
        <w:rPr>
          <w:rFonts w:cstheme="minorHAnsi"/>
          <w:sz w:val="22"/>
          <w:szCs w:val="22"/>
        </w:rPr>
      </w:pPr>
      <w:r w:rsidRPr="00F978A4">
        <w:rPr>
          <w:rStyle w:val="EndnoteReference"/>
          <w:rFonts w:cstheme="minorHAnsi"/>
          <w:sz w:val="22"/>
          <w:szCs w:val="22"/>
          <w:vertAlign w:val="baseline"/>
        </w:rPr>
        <w:endnoteRef/>
      </w:r>
      <w:r w:rsidRPr="00F978A4">
        <w:rPr>
          <w:rFonts w:cstheme="minorHAnsi"/>
          <w:sz w:val="22"/>
          <w:szCs w:val="22"/>
        </w:rPr>
        <w:t xml:space="preserve"> </w:t>
      </w:r>
      <w:r w:rsidR="00A85C97" w:rsidRPr="00F978A4">
        <w:rPr>
          <w:rFonts w:cstheme="minorHAnsi"/>
          <w:sz w:val="22"/>
          <w:szCs w:val="22"/>
        </w:rPr>
        <w:tab/>
      </w:r>
      <w:r w:rsidRPr="00F978A4">
        <w:rPr>
          <w:rFonts w:cstheme="minorHAnsi"/>
          <w:sz w:val="22"/>
          <w:szCs w:val="22"/>
        </w:rPr>
        <w:t>OpenAI. GPT-4 Technical Report. Preprint. 2023. doi: 10.48550/arXiv.2303.08774.</w:t>
      </w:r>
    </w:p>
  </w:endnote>
  <w:endnote w:id="26">
    <w:p w14:paraId="09D673E7" w14:textId="5D6D088B" w:rsidR="00377CC6" w:rsidRPr="00F978A4" w:rsidRDefault="00377CC6" w:rsidP="0084782F">
      <w:pPr>
        <w:pStyle w:val="EndnoteText"/>
        <w:widowControl w:val="0"/>
        <w:spacing w:after="0" w:line="240" w:lineRule="auto"/>
        <w:ind w:left="432" w:hanging="432"/>
        <w:rPr>
          <w:rFonts w:cstheme="minorHAnsi"/>
          <w:sz w:val="22"/>
          <w:szCs w:val="22"/>
        </w:rPr>
      </w:pPr>
      <w:r w:rsidRPr="00F978A4">
        <w:rPr>
          <w:rStyle w:val="EndnoteReference"/>
          <w:rFonts w:cstheme="minorHAnsi"/>
          <w:sz w:val="22"/>
          <w:szCs w:val="22"/>
          <w:vertAlign w:val="baseline"/>
        </w:rPr>
        <w:endnoteRef/>
      </w:r>
      <w:r w:rsidRPr="00F978A4">
        <w:rPr>
          <w:rFonts w:cstheme="minorHAnsi"/>
          <w:sz w:val="22"/>
          <w:szCs w:val="22"/>
        </w:rPr>
        <w:t xml:space="preserve"> </w:t>
      </w:r>
      <w:r w:rsidR="00A85C97" w:rsidRPr="00F978A4">
        <w:rPr>
          <w:rFonts w:cstheme="minorHAnsi"/>
          <w:sz w:val="22"/>
          <w:szCs w:val="22"/>
        </w:rPr>
        <w:tab/>
      </w:r>
      <w:r w:rsidRPr="00F978A4">
        <w:rPr>
          <w:rFonts w:cstheme="minorHAnsi"/>
          <w:sz w:val="22"/>
          <w:szCs w:val="22"/>
        </w:rPr>
        <w:t xml:space="preserve">Han T, Adams LC, </w:t>
      </w:r>
      <w:r w:rsidR="00A85C97" w:rsidRPr="00F978A4">
        <w:rPr>
          <w:rFonts w:cstheme="minorHAnsi"/>
          <w:sz w:val="22"/>
          <w:szCs w:val="22"/>
        </w:rPr>
        <w:t>et al.</w:t>
      </w:r>
      <w:r w:rsidRPr="00F978A4">
        <w:rPr>
          <w:rFonts w:cstheme="minorHAnsi"/>
          <w:sz w:val="22"/>
          <w:szCs w:val="22"/>
        </w:rPr>
        <w:t xml:space="preserve"> MedAlpaca--An Open-Source Collection of Medical Conversational AI Models and Training Data. Preprint. 2023. </w:t>
      </w:r>
    </w:p>
  </w:endnote>
  <w:endnote w:id="27">
    <w:p w14:paraId="7543BF8E" w14:textId="1DC6A7D6" w:rsidR="009B5FE4" w:rsidRPr="00F978A4" w:rsidRDefault="009B5FE4" w:rsidP="0084782F">
      <w:pPr>
        <w:pStyle w:val="NoSpacing"/>
        <w:widowControl w:val="0"/>
        <w:ind w:left="432" w:hanging="432"/>
        <w:rPr>
          <w:rFonts w:cstheme="minorHAnsi"/>
        </w:rPr>
      </w:pPr>
      <w:r w:rsidRPr="00F978A4">
        <w:rPr>
          <w:rStyle w:val="EndnoteReference"/>
          <w:rFonts w:cstheme="minorHAnsi"/>
          <w:vertAlign w:val="baseline"/>
        </w:rPr>
        <w:endnoteRef/>
      </w:r>
      <w:r w:rsidRPr="00F978A4">
        <w:rPr>
          <w:rFonts w:cstheme="minorHAnsi"/>
        </w:rPr>
        <w:t xml:space="preserve"> </w:t>
      </w:r>
      <w:r w:rsidRPr="00F978A4">
        <w:rPr>
          <w:rFonts w:cstheme="minorHAnsi"/>
        </w:rPr>
        <w:tab/>
        <w:t xml:space="preserve">Kessler RC, Berglund P, </w:t>
      </w:r>
      <w:r w:rsidR="00A85C97" w:rsidRPr="00F978A4">
        <w:rPr>
          <w:rFonts w:cstheme="minorHAnsi"/>
        </w:rPr>
        <w:t>et al.</w:t>
      </w:r>
      <w:r w:rsidRPr="00F978A4">
        <w:rPr>
          <w:rFonts w:cstheme="minorHAnsi"/>
        </w:rPr>
        <w:t xml:space="preserve"> The epidemiology of major depressive disorder: results from the National Comorbidity Survey Replication (NCS-R). JAMA. 2003 Jun 18;289(23):3095-105. </w:t>
      </w:r>
    </w:p>
  </w:endnote>
  <w:endnote w:id="28">
    <w:p w14:paraId="08A144CF" w14:textId="0A121202" w:rsidR="0026544E" w:rsidRPr="00DE7EEB" w:rsidRDefault="0026544E" w:rsidP="0084782F">
      <w:pPr>
        <w:pStyle w:val="EndnoteText"/>
        <w:widowControl w:val="0"/>
        <w:spacing w:after="0" w:line="240" w:lineRule="auto"/>
        <w:ind w:left="432" w:hanging="432"/>
        <w:rPr>
          <w:sz w:val="22"/>
          <w:szCs w:val="22"/>
        </w:rPr>
      </w:pPr>
      <w:r w:rsidRPr="00F978A4">
        <w:rPr>
          <w:rStyle w:val="EndnoteReference"/>
          <w:rFonts w:cstheme="minorHAnsi"/>
          <w:sz w:val="22"/>
          <w:szCs w:val="22"/>
          <w:vertAlign w:val="baseline"/>
        </w:rPr>
        <w:endnoteRef/>
      </w:r>
      <w:r w:rsidRPr="00F978A4">
        <w:rPr>
          <w:rFonts w:cstheme="minorHAnsi"/>
          <w:sz w:val="22"/>
          <w:szCs w:val="22"/>
        </w:rPr>
        <w:t xml:space="preserve"> </w:t>
      </w:r>
      <w:r w:rsidRPr="00F978A4">
        <w:rPr>
          <w:rFonts w:cstheme="minorHAnsi"/>
          <w:sz w:val="22"/>
          <w:szCs w:val="22"/>
        </w:rPr>
        <w:tab/>
        <w:t xml:space="preserve">See </w:t>
      </w:r>
      <w:hyperlink r:id="rId1" w:history="1">
        <w:r w:rsidRPr="00F978A4">
          <w:rPr>
            <w:rStyle w:val="Hyperlink"/>
            <w:rFonts w:cstheme="minorHAnsi"/>
            <w:sz w:val="22"/>
            <w:szCs w:val="22"/>
          </w:rPr>
          <w:t>https://www.oag.state.va.us/media-center/news-releases/2548-march-9th-2022-attorney-general-miyares-demands-fairfax-county-middle-school-stop-racially-discriminating-against-children</w:t>
        </w:r>
      </w:hyperlink>
      <w:r w:rsidRPr="00DE7EEB">
        <w:rPr>
          <w:rFonts w:cstheme="minorHAnsi"/>
          <w:sz w:val="22"/>
          <w:szCs w:val="22"/>
        </w:rPr>
        <w:t xml:space="preserve"> accessed on 6/8/2023</w:t>
      </w:r>
      <w:r w:rsidRPr="00DE7EEB">
        <w:rPr>
          <w:sz w:val="22"/>
          <w:szCs w:val="22"/>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
    <w:charset w:val="80"/>
    <w:family w:val="auto"/>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F5B73" w14:textId="3DDD99B5" w:rsidR="006F6D22" w:rsidRDefault="006F6D22" w:rsidP="006048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660C">
      <w:rPr>
        <w:rStyle w:val="PageNumber"/>
        <w:noProof/>
      </w:rPr>
      <w:t>3</w:t>
    </w:r>
    <w:r>
      <w:rPr>
        <w:rStyle w:val="PageNumber"/>
      </w:rPr>
      <w:fldChar w:fldCharType="end"/>
    </w:r>
  </w:p>
  <w:p w14:paraId="72641C99" w14:textId="77777777" w:rsidR="006F6D22" w:rsidRDefault="006F6D22" w:rsidP="005A37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A53EF" w14:textId="08BA697B" w:rsidR="00FF7A52" w:rsidRDefault="00FF7A52" w:rsidP="55807641">
    <w:pPr>
      <w:pStyle w:val="Footer"/>
      <w:jc w:val="right"/>
    </w:pPr>
    <w:r>
      <w:fldChar w:fldCharType="begin"/>
    </w:r>
    <w:r>
      <w:instrText>PAGE</w:instrText>
    </w:r>
    <w:r>
      <w:fldChar w:fldCharType="separate"/>
    </w:r>
    <w:r w:rsidR="00986D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7E436" w14:textId="77777777" w:rsidR="00E140A3" w:rsidRDefault="00E140A3">
      <w:r>
        <w:separator/>
      </w:r>
    </w:p>
    <w:p w14:paraId="6A2ADEEE" w14:textId="77777777" w:rsidR="00E140A3" w:rsidRDefault="00E140A3"/>
  </w:footnote>
  <w:footnote w:type="continuationSeparator" w:id="0">
    <w:p w14:paraId="56009990" w14:textId="77777777" w:rsidR="00E140A3" w:rsidRDefault="00E140A3">
      <w:r>
        <w:continuationSeparator/>
      </w:r>
    </w:p>
    <w:p w14:paraId="701003D3" w14:textId="77777777" w:rsidR="00E140A3" w:rsidRDefault="00E140A3"/>
  </w:footnote>
  <w:footnote w:type="continuationNotice" w:id="1">
    <w:p w14:paraId="224D8A97" w14:textId="77777777" w:rsidR="00E140A3" w:rsidRDefault="00E140A3"/>
    <w:p w14:paraId="13CA750F" w14:textId="77777777" w:rsidR="00E140A3" w:rsidRDefault="00E140A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4208D"/>
    <w:multiLevelType w:val="hybridMultilevel"/>
    <w:tmpl w:val="01D6A9A0"/>
    <w:lvl w:ilvl="0" w:tplc="CAFCB930">
      <w:start w:val="1"/>
      <w:numFmt w:val="decimal"/>
      <w:lvlText w:val="%1."/>
      <w:lvlJc w:val="left"/>
      <w:pPr>
        <w:ind w:left="360" w:hanging="360"/>
      </w:pPr>
      <w:rPr>
        <w:b w:val="0"/>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7815CB2"/>
    <w:multiLevelType w:val="hybridMultilevel"/>
    <w:tmpl w:val="D74C1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AB573B"/>
    <w:multiLevelType w:val="hybridMultilevel"/>
    <w:tmpl w:val="86828C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DF07C36"/>
    <w:multiLevelType w:val="hybridMultilevel"/>
    <w:tmpl w:val="E6247A8A"/>
    <w:lvl w:ilvl="0" w:tplc="92122510">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602D17"/>
    <w:multiLevelType w:val="hybridMultilevel"/>
    <w:tmpl w:val="01488C84"/>
    <w:lvl w:ilvl="0" w:tplc="F968C902">
      <w:start w:val="1"/>
      <w:numFmt w:val="bullet"/>
      <w:lvlText w:val=""/>
      <w:lvlJc w:val="left"/>
      <w:pPr>
        <w:tabs>
          <w:tab w:val="num" w:pos="720"/>
        </w:tabs>
        <w:ind w:left="720" w:hanging="360"/>
      </w:pPr>
      <w:rPr>
        <w:rFonts w:ascii="Symbol" w:hAnsi="Symbol" w:hint="default"/>
        <w:sz w:val="20"/>
      </w:rPr>
    </w:lvl>
    <w:lvl w:ilvl="1" w:tplc="F10E4F88" w:tentative="1">
      <w:start w:val="1"/>
      <w:numFmt w:val="bullet"/>
      <w:lvlText w:val="o"/>
      <w:lvlJc w:val="left"/>
      <w:pPr>
        <w:tabs>
          <w:tab w:val="num" w:pos="1440"/>
        </w:tabs>
        <w:ind w:left="1440" w:hanging="360"/>
      </w:pPr>
      <w:rPr>
        <w:rFonts w:ascii="Courier New" w:hAnsi="Courier New" w:hint="default"/>
        <w:sz w:val="20"/>
      </w:rPr>
    </w:lvl>
    <w:lvl w:ilvl="2" w:tplc="9DE8649E" w:tentative="1">
      <w:start w:val="1"/>
      <w:numFmt w:val="bullet"/>
      <w:lvlText w:val=""/>
      <w:lvlJc w:val="left"/>
      <w:pPr>
        <w:tabs>
          <w:tab w:val="num" w:pos="2160"/>
        </w:tabs>
        <w:ind w:left="2160" w:hanging="360"/>
      </w:pPr>
      <w:rPr>
        <w:rFonts w:ascii="Wingdings" w:hAnsi="Wingdings" w:hint="default"/>
        <w:sz w:val="20"/>
      </w:rPr>
    </w:lvl>
    <w:lvl w:ilvl="3" w:tplc="5824CDEE" w:tentative="1">
      <w:start w:val="1"/>
      <w:numFmt w:val="bullet"/>
      <w:lvlText w:val=""/>
      <w:lvlJc w:val="left"/>
      <w:pPr>
        <w:tabs>
          <w:tab w:val="num" w:pos="2880"/>
        </w:tabs>
        <w:ind w:left="2880" w:hanging="360"/>
      </w:pPr>
      <w:rPr>
        <w:rFonts w:ascii="Wingdings" w:hAnsi="Wingdings" w:hint="default"/>
        <w:sz w:val="20"/>
      </w:rPr>
    </w:lvl>
    <w:lvl w:ilvl="4" w:tplc="9972324A" w:tentative="1">
      <w:start w:val="1"/>
      <w:numFmt w:val="bullet"/>
      <w:lvlText w:val=""/>
      <w:lvlJc w:val="left"/>
      <w:pPr>
        <w:tabs>
          <w:tab w:val="num" w:pos="3600"/>
        </w:tabs>
        <w:ind w:left="3600" w:hanging="360"/>
      </w:pPr>
      <w:rPr>
        <w:rFonts w:ascii="Wingdings" w:hAnsi="Wingdings" w:hint="default"/>
        <w:sz w:val="20"/>
      </w:rPr>
    </w:lvl>
    <w:lvl w:ilvl="5" w:tplc="B516AA7C" w:tentative="1">
      <w:start w:val="1"/>
      <w:numFmt w:val="bullet"/>
      <w:lvlText w:val=""/>
      <w:lvlJc w:val="left"/>
      <w:pPr>
        <w:tabs>
          <w:tab w:val="num" w:pos="4320"/>
        </w:tabs>
        <w:ind w:left="4320" w:hanging="360"/>
      </w:pPr>
      <w:rPr>
        <w:rFonts w:ascii="Wingdings" w:hAnsi="Wingdings" w:hint="default"/>
        <w:sz w:val="20"/>
      </w:rPr>
    </w:lvl>
    <w:lvl w:ilvl="6" w:tplc="07E8CAC0" w:tentative="1">
      <w:start w:val="1"/>
      <w:numFmt w:val="bullet"/>
      <w:lvlText w:val=""/>
      <w:lvlJc w:val="left"/>
      <w:pPr>
        <w:tabs>
          <w:tab w:val="num" w:pos="5040"/>
        </w:tabs>
        <w:ind w:left="5040" w:hanging="360"/>
      </w:pPr>
      <w:rPr>
        <w:rFonts w:ascii="Wingdings" w:hAnsi="Wingdings" w:hint="default"/>
        <w:sz w:val="20"/>
      </w:rPr>
    </w:lvl>
    <w:lvl w:ilvl="7" w:tplc="CFFEF0DE" w:tentative="1">
      <w:start w:val="1"/>
      <w:numFmt w:val="bullet"/>
      <w:lvlText w:val=""/>
      <w:lvlJc w:val="left"/>
      <w:pPr>
        <w:tabs>
          <w:tab w:val="num" w:pos="5760"/>
        </w:tabs>
        <w:ind w:left="5760" w:hanging="360"/>
      </w:pPr>
      <w:rPr>
        <w:rFonts w:ascii="Wingdings" w:hAnsi="Wingdings" w:hint="default"/>
        <w:sz w:val="20"/>
      </w:rPr>
    </w:lvl>
    <w:lvl w:ilvl="8" w:tplc="3B383A82"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814B63"/>
    <w:multiLevelType w:val="hybridMultilevel"/>
    <w:tmpl w:val="98708F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07B3C44"/>
    <w:multiLevelType w:val="hybridMultilevel"/>
    <w:tmpl w:val="626C59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F5E5417"/>
    <w:multiLevelType w:val="hybridMultilevel"/>
    <w:tmpl w:val="6B4A5598"/>
    <w:lvl w:ilvl="0" w:tplc="92122510">
      <w:start w:val="1"/>
      <w:numFmt w:val="decimal"/>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C221C8C"/>
    <w:multiLevelType w:val="hybridMultilevel"/>
    <w:tmpl w:val="9EFE1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0A1172"/>
    <w:multiLevelType w:val="hybridMultilevel"/>
    <w:tmpl w:val="D3C240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7"/>
  </w:num>
  <w:num w:numId="3">
    <w:abstractNumId w:val="0"/>
  </w:num>
  <w:num w:numId="4">
    <w:abstractNumId w:val="4"/>
  </w:num>
  <w:num w:numId="5">
    <w:abstractNumId w:val="5"/>
  </w:num>
  <w:num w:numId="6">
    <w:abstractNumId w:val="2"/>
  </w:num>
  <w:num w:numId="7">
    <w:abstractNumId w:val="9"/>
  </w:num>
  <w:num w:numId="8">
    <w:abstractNumId w:val="6"/>
  </w:num>
  <w:num w:numId="9">
    <w:abstractNumId w:val="1"/>
  </w:num>
  <w:num w:numId="1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Q0MTIzsDQxNzUEAiUdpeDU4uLM/DyQAqNaAHfvuREsAAAA"/>
    <w:docVar w:name="dgnword-docGUID" w:val="{5F73CB19-47E0-4FB6-8551-E153E387210F}"/>
    <w:docVar w:name="dgnword-eventsink" w:val="1894653855248"/>
  </w:docVars>
  <w:rsids>
    <w:rsidRoot w:val="006A00A1"/>
    <w:rsid w:val="00004316"/>
    <w:rsid w:val="0000455A"/>
    <w:rsid w:val="00005DC4"/>
    <w:rsid w:val="00007B77"/>
    <w:rsid w:val="000114FC"/>
    <w:rsid w:val="00012075"/>
    <w:rsid w:val="000134E3"/>
    <w:rsid w:val="00013BAB"/>
    <w:rsid w:val="00014F80"/>
    <w:rsid w:val="00015661"/>
    <w:rsid w:val="0001703F"/>
    <w:rsid w:val="000203FB"/>
    <w:rsid w:val="000205B3"/>
    <w:rsid w:val="00020BE5"/>
    <w:rsid w:val="00020CB1"/>
    <w:rsid w:val="00020CDA"/>
    <w:rsid w:val="00021129"/>
    <w:rsid w:val="00025E53"/>
    <w:rsid w:val="0003025F"/>
    <w:rsid w:val="000318F4"/>
    <w:rsid w:val="0003219B"/>
    <w:rsid w:val="0003254D"/>
    <w:rsid w:val="0003262A"/>
    <w:rsid w:val="00032648"/>
    <w:rsid w:val="00033D63"/>
    <w:rsid w:val="00034462"/>
    <w:rsid w:val="00034E71"/>
    <w:rsid w:val="000367A9"/>
    <w:rsid w:val="000377FA"/>
    <w:rsid w:val="00044461"/>
    <w:rsid w:val="000459DE"/>
    <w:rsid w:val="00047E11"/>
    <w:rsid w:val="00047F6C"/>
    <w:rsid w:val="00050103"/>
    <w:rsid w:val="00052349"/>
    <w:rsid w:val="000526F0"/>
    <w:rsid w:val="00054883"/>
    <w:rsid w:val="000560CA"/>
    <w:rsid w:val="000574F1"/>
    <w:rsid w:val="00057510"/>
    <w:rsid w:val="00060050"/>
    <w:rsid w:val="00061FBA"/>
    <w:rsid w:val="000624F9"/>
    <w:rsid w:val="00062726"/>
    <w:rsid w:val="000627BC"/>
    <w:rsid w:val="000639D1"/>
    <w:rsid w:val="000656CD"/>
    <w:rsid w:val="0006602F"/>
    <w:rsid w:val="00067466"/>
    <w:rsid w:val="0007023A"/>
    <w:rsid w:val="00070E71"/>
    <w:rsid w:val="000715CA"/>
    <w:rsid w:val="00073780"/>
    <w:rsid w:val="00074E5F"/>
    <w:rsid w:val="00075A8B"/>
    <w:rsid w:val="0007662F"/>
    <w:rsid w:val="000772C8"/>
    <w:rsid w:val="000772D1"/>
    <w:rsid w:val="00080EA7"/>
    <w:rsid w:val="00081AE2"/>
    <w:rsid w:val="000824AE"/>
    <w:rsid w:val="00083F98"/>
    <w:rsid w:val="00084497"/>
    <w:rsid w:val="00084AFA"/>
    <w:rsid w:val="0008537C"/>
    <w:rsid w:val="00086E67"/>
    <w:rsid w:val="00087338"/>
    <w:rsid w:val="00087958"/>
    <w:rsid w:val="00090110"/>
    <w:rsid w:val="00091186"/>
    <w:rsid w:val="00091AF9"/>
    <w:rsid w:val="00092953"/>
    <w:rsid w:val="000931CF"/>
    <w:rsid w:val="000933AB"/>
    <w:rsid w:val="00093532"/>
    <w:rsid w:val="0009444E"/>
    <w:rsid w:val="00094627"/>
    <w:rsid w:val="00094BD9"/>
    <w:rsid w:val="00096792"/>
    <w:rsid w:val="00096F62"/>
    <w:rsid w:val="000971B7"/>
    <w:rsid w:val="00097428"/>
    <w:rsid w:val="000978A3"/>
    <w:rsid w:val="000A0B34"/>
    <w:rsid w:val="000A20E7"/>
    <w:rsid w:val="000A2E00"/>
    <w:rsid w:val="000A4799"/>
    <w:rsid w:val="000A551C"/>
    <w:rsid w:val="000A55DB"/>
    <w:rsid w:val="000A77D0"/>
    <w:rsid w:val="000B048C"/>
    <w:rsid w:val="000B0EE7"/>
    <w:rsid w:val="000B1009"/>
    <w:rsid w:val="000B1F19"/>
    <w:rsid w:val="000B2B2D"/>
    <w:rsid w:val="000B3115"/>
    <w:rsid w:val="000B3E8F"/>
    <w:rsid w:val="000B5833"/>
    <w:rsid w:val="000B6400"/>
    <w:rsid w:val="000B689C"/>
    <w:rsid w:val="000C1942"/>
    <w:rsid w:val="000C1D9F"/>
    <w:rsid w:val="000C1DE5"/>
    <w:rsid w:val="000C258B"/>
    <w:rsid w:val="000C260D"/>
    <w:rsid w:val="000C333E"/>
    <w:rsid w:val="000C345D"/>
    <w:rsid w:val="000C37B3"/>
    <w:rsid w:val="000C5B9B"/>
    <w:rsid w:val="000C6FBC"/>
    <w:rsid w:val="000D05D1"/>
    <w:rsid w:val="000D0F54"/>
    <w:rsid w:val="000D148F"/>
    <w:rsid w:val="000D15FF"/>
    <w:rsid w:val="000D1F37"/>
    <w:rsid w:val="000D2826"/>
    <w:rsid w:val="000D3308"/>
    <w:rsid w:val="000D441F"/>
    <w:rsid w:val="000D4D53"/>
    <w:rsid w:val="000D565C"/>
    <w:rsid w:val="000D5EED"/>
    <w:rsid w:val="000D60E0"/>
    <w:rsid w:val="000D6BA6"/>
    <w:rsid w:val="000D7B97"/>
    <w:rsid w:val="000E0DBF"/>
    <w:rsid w:val="000E17B3"/>
    <w:rsid w:val="000E1C30"/>
    <w:rsid w:val="000E2684"/>
    <w:rsid w:val="000E3B43"/>
    <w:rsid w:val="000E58F4"/>
    <w:rsid w:val="000E654E"/>
    <w:rsid w:val="000E75EC"/>
    <w:rsid w:val="000F0091"/>
    <w:rsid w:val="000F0D07"/>
    <w:rsid w:val="000F392B"/>
    <w:rsid w:val="000F3ECE"/>
    <w:rsid w:val="000F6947"/>
    <w:rsid w:val="000F736B"/>
    <w:rsid w:val="0010014B"/>
    <w:rsid w:val="00100DCA"/>
    <w:rsid w:val="001010C7"/>
    <w:rsid w:val="00101580"/>
    <w:rsid w:val="001016A7"/>
    <w:rsid w:val="00101CBA"/>
    <w:rsid w:val="00101E04"/>
    <w:rsid w:val="001023F7"/>
    <w:rsid w:val="001045D6"/>
    <w:rsid w:val="00104E55"/>
    <w:rsid w:val="00105361"/>
    <w:rsid w:val="00105F4F"/>
    <w:rsid w:val="00106FE2"/>
    <w:rsid w:val="00107B8C"/>
    <w:rsid w:val="00107FA8"/>
    <w:rsid w:val="00110F59"/>
    <w:rsid w:val="00112060"/>
    <w:rsid w:val="001124DB"/>
    <w:rsid w:val="0011424A"/>
    <w:rsid w:val="001157A2"/>
    <w:rsid w:val="00115FF3"/>
    <w:rsid w:val="001169E3"/>
    <w:rsid w:val="00117C10"/>
    <w:rsid w:val="00121900"/>
    <w:rsid w:val="00121FFE"/>
    <w:rsid w:val="00122D81"/>
    <w:rsid w:val="001237C8"/>
    <w:rsid w:val="001253C9"/>
    <w:rsid w:val="001258A6"/>
    <w:rsid w:val="00127681"/>
    <w:rsid w:val="001278A9"/>
    <w:rsid w:val="001310C5"/>
    <w:rsid w:val="00131199"/>
    <w:rsid w:val="00131AD9"/>
    <w:rsid w:val="001323E8"/>
    <w:rsid w:val="001326E6"/>
    <w:rsid w:val="00133155"/>
    <w:rsid w:val="00135308"/>
    <w:rsid w:val="0013547E"/>
    <w:rsid w:val="001355DA"/>
    <w:rsid w:val="0013761D"/>
    <w:rsid w:val="00137F61"/>
    <w:rsid w:val="00141141"/>
    <w:rsid w:val="00143332"/>
    <w:rsid w:val="00143DCC"/>
    <w:rsid w:val="0014719B"/>
    <w:rsid w:val="0015023F"/>
    <w:rsid w:val="001513EB"/>
    <w:rsid w:val="00151454"/>
    <w:rsid w:val="0015294A"/>
    <w:rsid w:val="00152CB8"/>
    <w:rsid w:val="001533FC"/>
    <w:rsid w:val="00153808"/>
    <w:rsid w:val="001539B6"/>
    <w:rsid w:val="00153DC3"/>
    <w:rsid w:val="001559FB"/>
    <w:rsid w:val="001569D4"/>
    <w:rsid w:val="001570E6"/>
    <w:rsid w:val="00157698"/>
    <w:rsid w:val="00160704"/>
    <w:rsid w:val="00161D1B"/>
    <w:rsid w:val="0016265F"/>
    <w:rsid w:val="00162858"/>
    <w:rsid w:val="0016291B"/>
    <w:rsid w:val="00162F40"/>
    <w:rsid w:val="00164C9B"/>
    <w:rsid w:val="00164F12"/>
    <w:rsid w:val="0016663C"/>
    <w:rsid w:val="0016768A"/>
    <w:rsid w:val="0017003B"/>
    <w:rsid w:val="00170175"/>
    <w:rsid w:val="00171C95"/>
    <w:rsid w:val="00172C9E"/>
    <w:rsid w:val="001751EB"/>
    <w:rsid w:val="00176942"/>
    <w:rsid w:val="00176D36"/>
    <w:rsid w:val="00183BDE"/>
    <w:rsid w:val="00184A61"/>
    <w:rsid w:val="00184D4F"/>
    <w:rsid w:val="00185DCD"/>
    <w:rsid w:val="00186223"/>
    <w:rsid w:val="00186C1F"/>
    <w:rsid w:val="001872CC"/>
    <w:rsid w:val="001907DB"/>
    <w:rsid w:val="0019171E"/>
    <w:rsid w:val="00191770"/>
    <w:rsid w:val="001917A9"/>
    <w:rsid w:val="00192316"/>
    <w:rsid w:val="00193F36"/>
    <w:rsid w:val="00196175"/>
    <w:rsid w:val="0019631E"/>
    <w:rsid w:val="00196F8B"/>
    <w:rsid w:val="001A0385"/>
    <w:rsid w:val="001A0B45"/>
    <w:rsid w:val="001A1201"/>
    <w:rsid w:val="001A135D"/>
    <w:rsid w:val="001A3156"/>
    <w:rsid w:val="001A6A52"/>
    <w:rsid w:val="001A7002"/>
    <w:rsid w:val="001B0671"/>
    <w:rsid w:val="001B08FB"/>
    <w:rsid w:val="001B0BC8"/>
    <w:rsid w:val="001B261F"/>
    <w:rsid w:val="001B3E6B"/>
    <w:rsid w:val="001B47D7"/>
    <w:rsid w:val="001B699D"/>
    <w:rsid w:val="001C02BB"/>
    <w:rsid w:val="001C0702"/>
    <w:rsid w:val="001C0DD6"/>
    <w:rsid w:val="001C1269"/>
    <w:rsid w:val="001C39C4"/>
    <w:rsid w:val="001C480B"/>
    <w:rsid w:val="001C4F7B"/>
    <w:rsid w:val="001C7C98"/>
    <w:rsid w:val="001D022E"/>
    <w:rsid w:val="001D2806"/>
    <w:rsid w:val="001D2B7C"/>
    <w:rsid w:val="001D3377"/>
    <w:rsid w:val="001D4B16"/>
    <w:rsid w:val="001D50D8"/>
    <w:rsid w:val="001D5463"/>
    <w:rsid w:val="001D6702"/>
    <w:rsid w:val="001D6C4E"/>
    <w:rsid w:val="001D7F31"/>
    <w:rsid w:val="001E00D5"/>
    <w:rsid w:val="001E12A6"/>
    <w:rsid w:val="001E450C"/>
    <w:rsid w:val="001E5EFF"/>
    <w:rsid w:val="001E60EB"/>
    <w:rsid w:val="001E72B3"/>
    <w:rsid w:val="001E7CE0"/>
    <w:rsid w:val="001E7F32"/>
    <w:rsid w:val="001F207E"/>
    <w:rsid w:val="001F2AA1"/>
    <w:rsid w:val="001F2D7C"/>
    <w:rsid w:val="001F4C4E"/>
    <w:rsid w:val="001F5A53"/>
    <w:rsid w:val="001F5EE8"/>
    <w:rsid w:val="001F6455"/>
    <w:rsid w:val="001F6A0D"/>
    <w:rsid w:val="001F78C9"/>
    <w:rsid w:val="00200A3E"/>
    <w:rsid w:val="002034DA"/>
    <w:rsid w:val="002041B1"/>
    <w:rsid w:val="00204CB2"/>
    <w:rsid w:val="00205529"/>
    <w:rsid w:val="00205D5F"/>
    <w:rsid w:val="002068E9"/>
    <w:rsid w:val="002070AC"/>
    <w:rsid w:val="00207103"/>
    <w:rsid w:val="00207153"/>
    <w:rsid w:val="002077EF"/>
    <w:rsid w:val="00210C36"/>
    <w:rsid w:val="0021496D"/>
    <w:rsid w:val="00215A3D"/>
    <w:rsid w:val="00216770"/>
    <w:rsid w:val="00216A2A"/>
    <w:rsid w:val="00220340"/>
    <w:rsid w:val="00220387"/>
    <w:rsid w:val="00222D68"/>
    <w:rsid w:val="002234A3"/>
    <w:rsid w:val="00225423"/>
    <w:rsid w:val="002255F8"/>
    <w:rsid w:val="00225BD0"/>
    <w:rsid w:val="00227234"/>
    <w:rsid w:val="002278B5"/>
    <w:rsid w:val="0023083E"/>
    <w:rsid w:val="00231177"/>
    <w:rsid w:val="00231B27"/>
    <w:rsid w:val="002336C2"/>
    <w:rsid w:val="002338C8"/>
    <w:rsid w:val="00235038"/>
    <w:rsid w:val="002363B4"/>
    <w:rsid w:val="00237BBD"/>
    <w:rsid w:val="00240031"/>
    <w:rsid w:val="00240E41"/>
    <w:rsid w:val="002415EB"/>
    <w:rsid w:val="00241CCA"/>
    <w:rsid w:val="002420F4"/>
    <w:rsid w:val="002422E5"/>
    <w:rsid w:val="00246308"/>
    <w:rsid w:val="002469BC"/>
    <w:rsid w:val="002469FB"/>
    <w:rsid w:val="00250CA0"/>
    <w:rsid w:val="002512A1"/>
    <w:rsid w:val="002539E5"/>
    <w:rsid w:val="00253B2A"/>
    <w:rsid w:val="00254212"/>
    <w:rsid w:val="002547AC"/>
    <w:rsid w:val="00256564"/>
    <w:rsid w:val="00256C9A"/>
    <w:rsid w:val="00256FE2"/>
    <w:rsid w:val="00260AB2"/>
    <w:rsid w:val="00261C5F"/>
    <w:rsid w:val="0026544E"/>
    <w:rsid w:val="00266823"/>
    <w:rsid w:val="00266B40"/>
    <w:rsid w:val="002671CC"/>
    <w:rsid w:val="002673DE"/>
    <w:rsid w:val="00267529"/>
    <w:rsid w:val="00270255"/>
    <w:rsid w:val="00271FF6"/>
    <w:rsid w:val="00274333"/>
    <w:rsid w:val="0027496A"/>
    <w:rsid w:val="00275055"/>
    <w:rsid w:val="0027519F"/>
    <w:rsid w:val="002755F3"/>
    <w:rsid w:val="00275F3D"/>
    <w:rsid w:val="002766F9"/>
    <w:rsid w:val="00276BBD"/>
    <w:rsid w:val="002771FD"/>
    <w:rsid w:val="002800C6"/>
    <w:rsid w:val="00283B50"/>
    <w:rsid w:val="00284BE2"/>
    <w:rsid w:val="00285054"/>
    <w:rsid w:val="00285B96"/>
    <w:rsid w:val="00287C9F"/>
    <w:rsid w:val="002914CD"/>
    <w:rsid w:val="00291FF2"/>
    <w:rsid w:val="00292060"/>
    <w:rsid w:val="002923F9"/>
    <w:rsid w:val="00292B40"/>
    <w:rsid w:val="00292CA1"/>
    <w:rsid w:val="00293660"/>
    <w:rsid w:val="00294E91"/>
    <w:rsid w:val="0029507C"/>
    <w:rsid w:val="0029566B"/>
    <w:rsid w:val="00296736"/>
    <w:rsid w:val="00296B63"/>
    <w:rsid w:val="00296ED0"/>
    <w:rsid w:val="002A0536"/>
    <w:rsid w:val="002A0778"/>
    <w:rsid w:val="002A20DE"/>
    <w:rsid w:val="002A22CA"/>
    <w:rsid w:val="002A3762"/>
    <w:rsid w:val="002A4413"/>
    <w:rsid w:val="002A4BCA"/>
    <w:rsid w:val="002A54EC"/>
    <w:rsid w:val="002A5AEE"/>
    <w:rsid w:val="002A5B49"/>
    <w:rsid w:val="002A5CF7"/>
    <w:rsid w:val="002A600F"/>
    <w:rsid w:val="002A60ED"/>
    <w:rsid w:val="002A6AF3"/>
    <w:rsid w:val="002A701D"/>
    <w:rsid w:val="002A721C"/>
    <w:rsid w:val="002B18DE"/>
    <w:rsid w:val="002B1A37"/>
    <w:rsid w:val="002B2624"/>
    <w:rsid w:val="002B29E0"/>
    <w:rsid w:val="002B3CA6"/>
    <w:rsid w:val="002B3EFC"/>
    <w:rsid w:val="002B4F63"/>
    <w:rsid w:val="002B560E"/>
    <w:rsid w:val="002B6103"/>
    <w:rsid w:val="002B7B41"/>
    <w:rsid w:val="002C0EED"/>
    <w:rsid w:val="002C2469"/>
    <w:rsid w:val="002C25A5"/>
    <w:rsid w:val="002C2B14"/>
    <w:rsid w:val="002C31FD"/>
    <w:rsid w:val="002C36E9"/>
    <w:rsid w:val="002C3924"/>
    <w:rsid w:val="002C3A2E"/>
    <w:rsid w:val="002C50D5"/>
    <w:rsid w:val="002C5AD3"/>
    <w:rsid w:val="002D078F"/>
    <w:rsid w:val="002D125E"/>
    <w:rsid w:val="002D1311"/>
    <w:rsid w:val="002D1EF4"/>
    <w:rsid w:val="002D25B5"/>
    <w:rsid w:val="002D276E"/>
    <w:rsid w:val="002D4C43"/>
    <w:rsid w:val="002D5266"/>
    <w:rsid w:val="002D6015"/>
    <w:rsid w:val="002D648A"/>
    <w:rsid w:val="002D75CF"/>
    <w:rsid w:val="002D76C7"/>
    <w:rsid w:val="002E0702"/>
    <w:rsid w:val="002E0CFE"/>
    <w:rsid w:val="002E1BAA"/>
    <w:rsid w:val="002E2308"/>
    <w:rsid w:val="002E6988"/>
    <w:rsid w:val="002E7AFD"/>
    <w:rsid w:val="002F185C"/>
    <w:rsid w:val="002F2016"/>
    <w:rsid w:val="002F2181"/>
    <w:rsid w:val="002F2F4A"/>
    <w:rsid w:val="002F3FE8"/>
    <w:rsid w:val="002F4165"/>
    <w:rsid w:val="002F4C90"/>
    <w:rsid w:val="002F5857"/>
    <w:rsid w:val="003001F5"/>
    <w:rsid w:val="00301FF7"/>
    <w:rsid w:val="00303346"/>
    <w:rsid w:val="00304746"/>
    <w:rsid w:val="003049AF"/>
    <w:rsid w:val="003053FE"/>
    <w:rsid w:val="00305C79"/>
    <w:rsid w:val="00306A16"/>
    <w:rsid w:val="00306AFC"/>
    <w:rsid w:val="00307546"/>
    <w:rsid w:val="00311415"/>
    <w:rsid w:val="00311BB8"/>
    <w:rsid w:val="00312834"/>
    <w:rsid w:val="00312C4F"/>
    <w:rsid w:val="00314383"/>
    <w:rsid w:val="00314617"/>
    <w:rsid w:val="00316068"/>
    <w:rsid w:val="0031636D"/>
    <w:rsid w:val="003167F2"/>
    <w:rsid w:val="00317084"/>
    <w:rsid w:val="00317A36"/>
    <w:rsid w:val="00321788"/>
    <w:rsid w:val="00324F50"/>
    <w:rsid w:val="003267ED"/>
    <w:rsid w:val="00326CB5"/>
    <w:rsid w:val="00326CDA"/>
    <w:rsid w:val="00330440"/>
    <w:rsid w:val="00330991"/>
    <w:rsid w:val="00334108"/>
    <w:rsid w:val="00334A0B"/>
    <w:rsid w:val="00334D9F"/>
    <w:rsid w:val="00335398"/>
    <w:rsid w:val="00336150"/>
    <w:rsid w:val="003362F8"/>
    <w:rsid w:val="00337344"/>
    <w:rsid w:val="00337B7A"/>
    <w:rsid w:val="0034007A"/>
    <w:rsid w:val="00340831"/>
    <w:rsid w:val="00341D80"/>
    <w:rsid w:val="00342A50"/>
    <w:rsid w:val="00343CAD"/>
    <w:rsid w:val="00343FB7"/>
    <w:rsid w:val="0034519F"/>
    <w:rsid w:val="00345AB5"/>
    <w:rsid w:val="00346917"/>
    <w:rsid w:val="0034790B"/>
    <w:rsid w:val="00350312"/>
    <w:rsid w:val="00350D49"/>
    <w:rsid w:val="00350E77"/>
    <w:rsid w:val="00351263"/>
    <w:rsid w:val="00351674"/>
    <w:rsid w:val="00351C61"/>
    <w:rsid w:val="00352043"/>
    <w:rsid w:val="0035268C"/>
    <w:rsid w:val="00352829"/>
    <w:rsid w:val="00353EBB"/>
    <w:rsid w:val="00354199"/>
    <w:rsid w:val="00354A24"/>
    <w:rsid w:val="00356C70"/>
    <w:rsid w:val="0036097B"/>
    <w:rsid w:val="0036135F"/>
    <w:rsid w:val="00364F1E"/>
    <w:rsid w:val="003651A6"/>
    <w:rsid w:val="00365290"/>
    <w:rsid w:val="00365576"/>
    <w:rsid w:val="00365944"/>
    <w:rsid w:val="003673F4"/>
    <w:rsid w:val="00367C50"/>
    <w:rsid w:val="00367F16"/>
    <w:rsid w:val="00367F9E"/>
    <w:rsid w:val="00373C8C"/>
    <w:rsid w:val="00375240"/>
    <w:rsid w:val="00375AB2"/>
    <w:rsid w:val="003767E7"/>
    <w:rsid w:val="00377CC6"/>
    <w:rsid w:val="00380261"/>
    <w:rsid w:val="00380312"/>
    <w:rsid w:val="003803C7"/>
    <w:rsid w:val="00382112"/>
    <w:rsid w:val="00385BAA"/>
    <w:rsid w:val="00385F38"/>
    <w:rsid w:val="00385F3C"/>
    <w:rsid w:val="00391905"/>
    <w:rsid w:val="003925DB"/>
    <w:rsid w:val="00394AF4"/>
    <w:rsid w:val="00394CD4"/>
    <w:rsid w:val="0039558E"/>
    <w:rsid w:val="00396451"/>
    <w:rsid w:val="00396938"/>
    <w:rsid w:val="00396AC7"/>
    <w:rsid w:val="00396CF9"/>
    <w:rsid w:val="003979DD"/>
    <w:rsid w:val="00397C0A"/>
    <w:rsid w:val="003A0A5B"/>
    <w:rsid w:val="003A1D43"/>
    <w:rsid w:val="003A1E67"/>
    <w:rsid w:val="003A52AC"/>
    <w:rsid w:val="003A57B5"/>
    <w:rsid w:val="003A6E1E"/>
    <w:rsid w:val="003B22B6"/>
    <w:rsid w:val="003B3CBE"/>
    <w:rsid w:val="003B4206"/>
    <w:rsid w:val="003B4584"/>
    <w:rsid w:val="003B5693"/>
    <w:rsid w:val="003B7A1A"/>
    <w:rsid w:val="003B7D07"/>
    <w:rsid w:val="003B7FE0"/>
    <w:rsid w:val="003C0311"/>
    <w:rsid w:val="003C1EA1"/>
    <w:rsid w:val="003C2FCD"/>
    <w:rsid w:val="003C3501"/>
    <w:rsid w:val="003C3B9B"/>
    <w:rsid w:val="003C4954"/>
    <w:rsid w:val="003C4FA2"/>
    <w:rsid w:val="003C7107"/>
    <w:rsid w:val="003D3AF4"/>
    <w:rsid w:val="003D4A47"/>
    <w:rsid w:val="003D6A84"/>
    <w:rsid w:val="003D720D"/>
    <w:rsid w:val="003E03ED"/>
    <w:rsid w:val="003E35E7"/>
    <w:rsid w:val="003E36EE"/>
    <w:rsid w:val="003E3D2A"/>
    <w:rsid w:val="003E493C"/>
    <w:rsid w:val="003E4FB0"/>
    <w:rsid w:val="003E7310"/>
    <w:rsid w:val="003F1D5A"/>
    <w:rsid w:val="003F6486"/>
    <w:rsid w:val="003F67EF"/>
    <w:rsid w:val="003F68D9"/>
    <w:rsid w:val="003F7199"/>
    <w:rsid w:val="003F79BD"/>
    <w:rsid w:val="003F7EC0"/>
    <w:rsid w:val="003F7FA1"/>
    <w:rsid w:val="004002E4"/>
    <w:rsid w:val="004003C8"/>
    <w:rsid w:val="00400DC4"/>
    <w:rsid w:val="00400FD0"/>
    <w:rsid w:val="00401F17"/>
    <w:rsid w:val="00402B2F"/>
    <w:rsid w:val="004031B1"/>
    <w:rsid w:val="0040389E"/>
    <w:rsid w:val="00403961"/>
    <w:rsid w:val="00404944"/>
    <w:rsid w:val="004113D1"/>
    <w:rsid w:val="004115BE"/>
    <w:rsid w:val="0041198E"/>
    <w:rsid w:val="00411C95"/>
    <w:rsid w:val="00412ED0"/>
    <w:rsid w:val="00413576"/>
    <w:rsid w:val="00416346"/>
    <w:rsid w:val="00416C67"/>
    <w:rsid w:val="00417A7A"/>
    <w:rsid w:val="00421A72"/>
    <w:rsid w:val="00421F59"/>
    <w:rsid w:val="00421FF5"/>
    <w:rsid w:val="00422A65"/>
    <w:rsid w:val="00423185"/>
    <w:rsid w:val="00423620"/>
    <w:rsid w:val="00423C63"/>
    <w:rsid w:val="00423D43"/>
    <w:rsid w:val="004243A5"/>
    <w:rsid w:val="004249BF"/>
    <w:rsid w:val="00425390"/>
    <w:rsid w:val="00425A43"/>
    <w:rsid w:val="004263CE"/>
    <w:rsid w:val="00430E90"/>
    <w:rsid w:val="00431972"/>
    <w:rsid w:val="00431985"/>
    <w:rsid w:val="00433373"/>
    <w:rsid w:val="00433D9C"/>
    <w:rsid w:val="00436F0F"/>
    <w:rsid w:val="0044179C"/>
    <w:rsid w:val="004417E6"/>
    <w:rsid w:val="00441962"/>
    <w:rsid w:val="00442474"/>
    <w:rsid w:val="00442AD1"/>
    <w:rsid w:val="00442E69"/>
    <w:rsid w:val="00443A64"/>
    <w:rsid w:val="0044479A"/>
    <w:rsid w:val="00444A20"/>
    <w:rsid w:val="004460E9"/>
    <w:rsid w:val="004462EF"/>
    <w:rsid w:val="00446CA3"/>
    <w:rsid w:val="00451401"/>
    <w:rsid w:val="00453203"/>
    <w:rsid w:val="0045369D"/>
    <w:rsid w:val="004561B0"/>
    <w:rsid w:val="0045674C"/>
    <w:rsid w:val="00460053"/>
    <w:rsid w:val="0046013D"/>
    <w:rsid w:val="00461795"/>
    <w:rsid w:val="004640EF"/>
    <w:rsid w:val="00464156"/>
    <w:rsid w:val="00464DFD"/>
    <w:rsid w:val="0046660C"/>
    <w:rsid w:val="00471F7F"/>
    <w:rsid w:val="00472185"/>
    <w:rsid w:val="00472DBB"/>
    <w:rsid w:val="00472DC5"/>
    <w:rsid w:val="004734CA"/>
    <w:rsid w:val="00473F31"/>
    <w:rsid w:val="00474BA2"/>
    <w:rsid w:val="004761CB"/>
    <w:rsid w:val="00476F4E"/>
    <w:rsid w:val="0048004B"/>
    <w:rsid w:val="004809A4"/>
    <w:rsid w:val="00480EB5"/>
    <w:rsid w:val="00483D66"/>
    <w:rsid w:val="00483E74"/>
    <w:rsid w:val="004853B6"/>
    <w:rsid w:val="00485EEC"/>
    <w:rsid w:val="00487175"/>
    <w:rsid w:val="00491FB1"/>
    <w:rsid w:val="004939A2"/>
    <w:rsid w:val="00494C12"/>
    <w:rsid w:val="00494EB0"/>
    <w:rsid w:val="00495402"/>
    <w:rsid w:val="00496196"/>
    <w:rsid w:val="00496298"/>
    <w:rsid w:val="00496575"/>
    <w:rsid w:val="004979F5"/>
    <w:rsid w:val="004A176E"/>
    <w:rsid w:val="004A3ACB"/>
    <w:rsid w:val="004A3C04"/>
    <w:rsid w:val="004A5F05"/>
    <w:rsid w:val="004A62D4"/>
    <w:rsid w:val="004A6E0E"/>
    <w:rsid w:val="004A7C24"/>
    <w:rsid w:val="004B14EA"/>
    <w:rsid w:val="004B2CDD"/>
    <w:rsid w:val="004B4360"/>
    <w:rsid w:val="004B4556"/>
    <w:rsid w:val="004B4596"/>
    <w:rsid w:val="004B4E33"/>
    <w:rsid w:val="004B5E85"/>
    <w:rsid w:val="004B664D"/>
    <w:rsid w:val="004B7158"/>
    <w:rsid w:val="004B71B5"/>
    <w:rsid w:val="004B7226"/>
    <w:rsid w:val="004C1539"/>
    <w:rsid w:val="004C1DBE"/>
    <w:rsid w:val="004C1EFF"/>
    <w:rsid w:val="004C2B98"/>
    <w:rsid w:val="004C33BE"/>
    <w:rsid w:val="004C409E"/>
    <w:rsid w:val="004C4420"/>
    <w:rsid w:val="004C47F8"/>
    <w:rsid w:val="004C5716"/>
    <w:rsid w:val="004C73BF"/>
    <w:rsid w:val="004C743E"/>
    <w:rsid w:val="004C7A40"/>
    <w:rsid w:val="004D0EAE"/>
    <w:rsid w:val="004D0FFD"/>
    <w:rsid w:val="004D12C8"/>
    <w:rsid w:val="004D2B19"/>
    <w:rsid w:val="004D36F2"/>
    <w:rsid w:val="004D3A96"/>
    <w:rsid w:val="004D3C16"/>
    <w:rsid w:val="004D556D"/>
    <w:rsid w:val="004D5C81"/>
    <w:rsid w:val="004D6CED"/>
    <w:rsid w:val="004D7749"/>
    <w:rsid w:val="004E0EBA"/>
    <w:rsid w:val="004E2111"/>
    <w:rsid w:val="004E3858"/>
    <w:rsid w:val="004E3913"/>
    <w:rsid w:val="004E4985"/>
    <w:rsid w:val="004E645A"/>
    <w:rsid w:val="004E6E2E"/>
    <w:rsid w:val="004E7340"/>
    <w:rsid w:val="004F0DFB"/>
    <w:rsid w:val="004F30D4"/>
    <w:rsid w:val="004F4B69"/>
    <w:rsid w:val="004F4FB4"/>
    <w:rsid w:val="004F53C9"/>
    <w:rsid w:val="004F6C40"/>
    <w:rsid w:val="004F7138"/>
    <w:rsid w:val="004F7E24"/>
    <w:rsid w:val="005012D2"/>
    <w:rsid w:val="00501D4B"/>
    <w:rsid w:val="0050322E"/>
    <w:rsid w:val="005041B4"/>
    <w:rsid w:val="005042A6"/>
    <w:rsid w:val="0050479B"/>
    <w:rsid w:val="00504859"/>
    <w:rsid w:val="00506411"/>
    <w:rsid w:val="00507421"/>
    <w:rsid w:val="005075B4"/>
    <w:rsid w:val="005079BE"/>
    <w:rsid w:val="00507F4F"/>
    <w:rsid w:val="00510E9B"/>
    <w:rsid w:val="005128EA"/>
    <w:rsid w:val="005134B1"/>
    <w:rsid w:val="0051431C"/>
    <w:rsid w:val="0051710E"/>
    <w:rsid w:val="005174FA"/>
    <w:rsid w:val="0052068A"/>
    <w:rsid w:val="00520BB8"/>
    <w:rsid w:val="005216E2"/>
    <w:rsid w:val="00521956"/>
    <w:rsid w:val="00522676"/>
    <w:rsid w:val="005226CE"/>
    <w:rsid w:val="005239F6"/>
    <w:rsid w:val="00523CAF"/>
    <w:rsid w:val="00523FC6"/>
    <w:rsid w:val="005251F3"/>
    <w:rsid w:val="00526289"/>
    <w:rsid w:val="005318DD"/>
    <w:rsid w:val="005334BC"/>
    <w:rsid w:val="00535DC3"/>
    <w:rsid w:val="005368B3"/>
    <w:rsid w:val="00540BF9"/>
    <w:rsid w:val="00541492"/>
    <w:rsid w:val="00541D82"/>
    <w:rsid w:val="0054324F"/>
    <w:rsid w:val="005441FE"/>
    <w:rsid w:val="00544845"/>
    <w:rsid w:val="005452AE"/>
    <w:rsid w:val="00545301"/>
    <w:rsid w:val="00546742"/>
    <w:rsid w:val="005473ED"/>
    <w:rsid w:val="005479E4"/>
    <w:rsid w:val="00547F84"/>
    <w:rsid w:val="0055187C"/>
    <w:rsid w:val="005525B4"/>
    <w:rsid w:val="005527A4"/>
    <w:rsid w:val="00552C22"/>
    <w:rsid w:val="005540F8"/>
    <w:rsid w:val="005552AB"/>
    <w:rsid w:val="005561E3"/>
    <w:rsid w:val="00556D76"/>
    <w:rsid w:val="00557997"/>
    <w:rsid w:val="005603CB"/>
    <w:rsid w:val="00560B47"/>
    <w:rsid w:val="00561307"/>
    <w:rsid w:val="0056266A"/>
    <w:rsid w:val="00562CF9"/>
    <w:rsid w:val="005632A6"/>
    <w:rsid w:val="00564AAB"/>
    <w:rsid w:val="00565896"/>
    <w:rsid w:val="00565D52"/>
    <w:rsid w:val="00567260"/>
    <w:rsid w:val="005718E4"/>
    <w:rsid w:val="00572AEB"/>
    <w:rsid w:val="00574C23"/>
    <w:rsid w:val="005753B9"/>
    <w:rsid w:val="0057724C"/>
    <w:rsid w:val="00580A88"/>
    <w:rsid w:val="00580D45"/>
    <w:rsid w:val="00581133"/>
    <w:rsid w:val="00581299"/>
    <w:rsid w:val="0058196B"/>
    <w:rsid w:val="005824C1"/>
    <w:rsid w:val="00583C6B"/>
    <w:rsid w:val="00584DA3"/>
    <w:rsid w:val="00586832"/>
    <w:rsid w:val="00587327"/>
    <w:rsid w:val="005900A2"/>
    <w:rsid w:val="00591C97"/>
    <w:rsid w:val="00591DA6"/>
    <w:rsid w:val="00592F5B"/>
    <w:rsid w:val="005957CD"/>
    <w:rsid w:val="0059603B"/>
    <w:rsid w:val="00596F25"/>
    <w:rsid w:val="0059744C"/>
    <w:rsid w:val="005A01BE"/>
    <w:rsid w:val="005A3162"/>
    <w:rsid w:val="005A37C5"/>
    <w:rsid w:val="005A4620"/>
    <w:rsid w:val="005A4D44"/>
    <w:rsid w:val="005A578F"/>
    <w:rsid w:val="005A59A2"/>
    <w:rsid w:val="005A715F"/>
    <w:rsid w:val="005B0A96"/>
    <w:rsid w:val="005B1018"/>
    <w:rsid w:val="005B1BC4"/>
    <w:rsid w:val="005B2FB5"/>
    <w:rsid w:val="005B4004"/>
    <w:rsid w:val="005B6683"/>
    <w:rsid w:val="005C0316"/>
    <w:rsid w:val="005C1798"/>
    <w:rsid w:val="005C3109"/>
    <w:rsid w:val="005C333E"/>
    <w:rsid w:val="005C3672"/>
    <w:rsid w:val="005C3785"/>
    <w:rsid w:val="005C4137"/>
    <w:rsid w:val="005C50F8"/>
    <w:rsid w:val="005C5AA0"/>
    <w:rsid w:val="005C638F"/>
    <w:rsid w:val="005C75B6"/>
    <w:rsid w:val="005D22E8"/>
    <w:rsid w:val="005D2307"/>
    <w:rsid w:val="005D234B"/>
    <w:rsid w:val="005D340B"/>
    <w:rsid w:val="005D3B2F"/>
    <w:rsid w:val="005D5525"/>
    <w:rsid w:val="005D6376"/>
    <w:rsid w:val="005D7774"/>
    <w:rsid w:val="005E0211"/>
    <w:rsid w:val="005E08C5"/>
    <w:rsid w:val="005E0C28"/>
    <w:rsid w:val="005E1AB9"/>
    <w:rsid w:val="005E1B3F"/>
    <w:rsid w:val="005E2191"/>
    <w:rsid w:val="005E230D"/>
    <w:rsid w:val="005E2B35"/>
    <w:rsid w:val="005E30CD"/>
    <w:rsid w:val="005E3CB6"/>
    <w:rsid w:val="005E43D1"/>
    <w:rsid w:val="005E47DB"/>
    <w:rsid w:val="005E5CCF"/>
    <w:rsid w:val="005F07DD"/>
    <w:rsid w:val="005F0AB9"/>
    <w:rsid w:val="005F264C"/>
    <w:rsid w:val="005F2ABA"/>
    <w:rsid w:val="005F2F95"/>
    <w:rsid w:val="005F50DB"/>
    <w:rsid w:val="005F6694"/>
    <w:rsid w:val="005F6C8F"/>
    <w:rsid w:val="0060032C"/>
    <w:rsid w:val="0060430C"/>
    <w:rsid w:val="006048FB"/>
    <w:rsid w:val="00606897"/>
    <w:rsid w:val="00607EA9"/>
    <w:rsid w:val="0061064D"/>
    <w:rsid w:val="0061159C"/>
    <w:rsid w:val="00611685"/>
    <w:rsid w:val="006135A0"/>
    <w:rsid w:val="00613CC2"/>
    <w:rsid w:val="00614D2D"/>
    <w:rsid w:val="00614EDE"/>
    <w:rsid w:val="006151C7"/>
    <w:rsid w:val="00615A99"/>
    <w:rsid w:val="00615E52"/>
    <w:rsid w:val="0062050D"/>
    <w:rsid w:val="0062135D"/>
    <w:rsid w:val="00621ACA"/>
    <w:rsid w:val="006236A4"/>
    <w:rsid w:val="00624A0F"/>
    <w:rsid w:val="006255E1"/>
    <w:rsid w:val="00625D6D"/>
    <w:rsid w:val="00626271"/>
    <w:rsid w:val="00627AF5"/>
    <w:rsid w:val="0063027A"/>
    <w:rsid w:val="0063092A"/>
    <w:rsid w:val="00632370"/>
    <w:rsid w:val="00634BD4"/>
    <w:rsid w:val="006360F2"/>
    <w:rsid w:val="00636161"/>
    <w:rsid w:val="006362B9"/>
    <w:rsid w:val="00636C32"/>
    <w:rsid w:val="00636FDC"/>
    <w:rsid w:val="00641E30"/>
    <w:rsid w:val="0064220D"/>
    <w:rsid w:val="0064288F"/>
    <w:rsid w:val="00642F69"/>
    <w:rsid w:val="006445C9"/>
    <w:rsid w:val="006456B2"/>
    <w:rsid w:val="006456C7"/>
    <w:rsid w:val="00646D90"/>
    <w:rsid w:val="006474D9"/>
    <w:rsid w:val="00647711"/>
    <w:rsid w:val="00647917"/>
    <w:rsid w:val="0065091C"/>
    <w:rsid w:val="006513B5"/>
    <w:rsid w:val="00652CC2"/>
    <w:rsid w:val="00653CF3"/>
    <w:rsid w:val="00655564"/>
    <w:rsid w:val="006602E4"/>
    <w:rsid w:val="00660872"/>
    <w:rsid w:val="00663895"/>
    <w:rsid w:val="00663D52"/>
    <w:rsid w:val="006664EF"/>
    <w:rsid w:val="00666F56"/>
    <w:rsid w:val="0067024A"/>
    <w:rsid w:val="00670FAF"/>
    <w:rsid w:val="006727F5"/>
    <w:rsid w:val="0067306E"/>
    <w:rsid w:val="006734E2"/>
    <w:rsid w:val="006752C4"/>
    <w:rsid w:val="00676E13"/>
    <w:rsid w:val="006774CC"/>
    <w:rsid w:val="00680421"/>
    <w:rsid w:val="006810C1"/>
    <w:rsid w:val="00681D4E"/>
    <w:rsid w:val="00682DC8"/>
    <w:rsid w:val="00683D26"/>
    <w:rsid w:val="006842FF"/>
    <w:rsid w:val="00685E83"/>
    <w:rsid w:val="006861F7"/>
    <w:rsid w:val="0068679E"/>
    <w:rsid w:val="0068713E"/>
    <w:rsid w:val="00687680"/>
    <w:rsid w:val="00687FE8"/>
    <w:rsid w:val="006911D5"/>
    <w:rsid w:val="00691469"/>
    <w:rsid w:val="00691BC1"/>
    <w:rsid w:val="00691EA0"/>
    <w:rsid w:val="00694EEB"/>
    <w:rsid w:val="0069567F"/>
    <w:rsid w:val="006957C2"/>
    <w:rsid w:val="006962A8"/>
    <w:rsid w:val="00696848"/>
    <w:rsid w:val="00697B3E"/>
    <w:rsid w:val="006A00A1"/>
    <w:rsid w:val="006A1866"/>
    <w:rsid w:val="006A187C"/>
    <w:rsid w:val="006A1CB9"/>
    <w:rsid w:val="006A2A88"/>
    <w:rsid w:val="006A32A6"/>
    <w:rsid w:val="006A340B"/>
    <w:rsid w:val="006A3E78"/>
    <w:rsid w:val="006A4B73"/>
    <w:rsid w:val="006A6B77"/>
    <w:rsid w:val="006A7E05"/>
    <w:rsid w:val="006B1509"/>
    <w:rsid w:val="006B1D5A"/>
    <w:rsid w:val="006B2492"/>
    <w:rsid w:val="006B4269"/>
    <w:rsid w:val="006B581B"/>
    <w:rsid w:val="006B702F"/>
    <w:rsid w:val="006C0625"/>
    <w:rsid w:val="006C0B52"/>
    <w:rsid w:val="006C0F99"/>
    <w:rsid w:val="006C37A9"/>
    <w:rsid w:val="006C3D6D"/>
    <w:rsid w:val="006C3E6F"/>
    <w:rsid w:val="006C3FAA"/>
    <w:rsid w:val="006C5C8A"/>
    <w:rsid w:val="006C6E8F"/>
    <w:rsid w:val="006D0AB8"/>
    <w:rsid w:val="006D1E94"/>
    <w:rsid w:val="006D3D76"/>
    <w:rsid w:val="006D4956"/>
    <w:rsid w:val="006D5879"/>
    <w:rsid w:val="006D6342"/>
    <w:rsid w:val="006D67C8"/>
    <w:rsid w:val="006D6CEA"/>
    <w:rsid w:val="006E03B0"/>
    <w:rsid w:val="006E0428"/>
    <w:rsid w:val="006E0D81"/>
    <w:rsid w:val="006E0E51"/>
    <w:rsid w:val="006E1AF3"/>
    <w:rsid w:val="006E1D5C"/>
    <w:rsid w:val="006E2AA9"/>
    <w:rsid w:val="006E522B"/>
    <w:rsid w:val="006E626E"/>
    <w:rsid w:val="006E6C1B"/>
    <w:rsid w:val="006E73E4"/>
    <w:rsid w:val="006F135B"/>
    <w:rsid w:val="006F1362"/>
    <w:rsid w:val="006F3509"/>
    <w:rsid w:val="006F5A65"/>
    <w:rsid w:val="006F67B3"/>
    <w:rsid w:val="006F6C6A"/>
    <w:rsid w:val="006F6D22"/>
    <w:rsid w:val="006F7506"/>
    <w:rsid w:val="006F7CB2"/>
    <w:rsid w:val="007009C8"/>
    <w:rsid w:val="00701224"/>
    <w:rsid w:val="00703C69"/>
    <w:rsid w:val="00704065"/>
    <w:rsid w:val="00704C5A"/>
    <w:rsid w:val="007055C4"/>
    <w:rsid w:val="00705C33"/>
    <w:rsid w:val="0070641F"/>
    <w:rsid w:val="00707EDB"/>
    <w:rsid w:val="00707F9E"/>
    <w:rsid w:val="007112C8"/>
    <w:rsid w:val="0071256F"/>
    <w:rsid w:val="00714741"/>
    <w:rsid w:val="0071495B"/>
    <w:rsid w:val="00714CB8"/>
    <w:rsid w:val="007176DE"/>
    <w:rsid w:val="0072136F"/>
    <w:rsid w:val="00721C8E"/>
    <w:rsid w:val="0072257D"/>
    <w:rsid w:val="00722853"/>
    <w:rsid w:val="00723C6B"/>
    <w:rsid w:val="00724641"/>
    <w:rsid w:val="007247F7"/>
    <w:rsid w:val="007247FF"/>
    <w:rsid w:val="00724EA0"/>
    <w:rsid w:val="00725AD5"/>
    <w:rsid w:val="00726BAD"/>
    <w:rsid w:val="007301BC"/>
    <w:rsid w:val="00731EB6"/>
    <w:rsid w:val="0073272E"/>
    <w:rsid w:val="007331AE"/>
    <w:rsid w:val="00734541"/>
    <w:rsid w:val="007353E3"/>
    <w:rsid w:val="0073614E"/>
    <w:rsid w:val="00736AA9"/>
    <w:rsid w:val="00736BF1"/>
    <w:rsid w:val="00737C06"/>
    <w:rsid w:val="00737FF6"/>
    <w:rsid w:val="00740348"/>
    <w:rsid w:val="00742EA5"/>
    <w:rsid w:val="0074317E"/>
    <w:rsid w:val="00744398"/>
    <w:rsid w:val="00744B28"/>
    <w:rsid w:val="00744E74"/>
    <w:rsid w:val="0074547D"/>
    <w:rsid w:val="00747A59"/>
    <w:rsid w:val="00747FBF"/>
    <w:rsid w:val="007508D4"/>
    <w:rsid w:val="00751371"/>
    <w:rsid w:val="00751501"/>
    <w:rsid w:val="0075434D"/>
    <w:rsid w:val="00754B49"/>
    <w:rsid w:val="00755041"/>
    <w:rsid w:val="00755277"/>
    <w:rsid w:val="00756477"/>
    <w:rsid w:val="007605C8"/>
    <w:rsid w:val="00760C66"/>
    <w:rsid w:val="00762A31"/>
    <w:rsid w:val="00763D7A"/>
    <w:rsid w:val="0076488F"/>
    <w:rsid w:val="007719F3"/>
    <w:rsid w:val="00771B92"/>
    <w:rsid w:val="00772189"/>
    <w:rsid w:val="00775E5F"/>
    <w:rsid w:val="00776EBE"/>
    <w:rsid w:val="00777E17"/>
    <w:rsid w:val="00780592"/>
    <w:rsid w:val="00781F16"/>
    <w:rsid w:val="00781F9C"/>
    <w:rsid w:val="00782757"/>
    <w:rsid w:val="0078288D"/>
    <w:rsid w:val="007829A5"/>
    <w:rsid w:val="00783632"/>
    <w:rsid w:val="00783A5C"/>
    <w:rsid w:val="007849F6"/>
    <w:rsid w:val="00785CE5"/>
    <w:rsid w:val="00786131"/>
    <w:rsid w:val="00786454"/>
    <w:rsid w:val="007866EF"/>
    <w:rsid w:val="00786801"/>
    <w:rsid w:val="00787696"/>
    <w:rsid w:val="007876B0"/>
    <w:rsid w:val="007909DE"/>
    <w:rsid w:val="00790E6E"/>
    <w:rsid w:val="007912A0"/>
    <w:rsid w:val="007915D1"/>
    <w:rsid w:val="00792B40"/>
    <w:rsid w:val="007932AF"/>
    <w:rsid w:val="007943D5"/>
    <w:rsid w:val="007960A0"/>
    <w:rsid w:val="007964B8"/>
    <w:rsid w:val="0079654F"/>
    <w:rsid w:val="00796EBE"/>
    <w:rsid w:val="00796F17"/>
    <w:rsid w:val="007972B1"/>
    <w:rsid w:val="00797C11"/>
    <w:rsid w:val="007A1134"/>
    <w:rsid w:val="007A1305"/>
    <w:rsid w:val="007A20C0"/>
    <w:rsid w:val="007A4692"/>
    <w:rsid w:val="007A46DF"/>
    <w:rsid w:val="007A4955"/>
    <w:rsid w:val="007A4AF3"/>
    <w:rsid w:val="007A50EC"/>
    <w:rsid w:val="007A522E"/>
    <w:rsid w:val="007A524D"/>
    <w:rsid w:val="007A734D"/>
    <w:rsid w:val="007A77ED"/>
    <w:rsid w:val="007A7FC1"/>
    <w:rsid w:val="007B1571"/>
    <w:rsid w:val="007B1E31"/>
    <w:rsid w:val="007B2741"/>
    <w:rsid w:val="007B389B"/>
    <w:rsid w:val="007B4040"/>
    <w:rsid w:val="007B5108"/>
    <w:rsid w:val="007B54B4"/>
    <w:rsid w:val="007B5680"/>
    <w:rsid w:val="007B7BEF"/>
    <w:rsid w:val="007C071B"/>
    <w:rsid w:val="007C10D5"/>
    <w:rsid w:val="007C219D"/>
    <w:rsid w:val="007C3010"/>
    <w:rsid w:val="007C4A78"/>
    <w:rsid w:val="007C609E"/>
    <w:rsid w:val="007C7658"/>
    <w:rsid w:val="007D088B"/>
    <w:rsid w:val="007D16DD"/>
    <w:rsid w:val="007D2CD9"/>
    <w:rsid w:val="007D3DDB"/>
    <w:rsid w:val="007D43F7"/>
    <w:rsid w:val="007D4717"/>
    <w:rsid w:val="007D6E1B"/>
    <w:rsid w:val="007D701C"/>
    <w:rsid w:val="007E051F"/>
    <w:rsid w:val="007E0A89"/>
    <w:rsid w:val="007E1861"/>
    <w:rsid w:val="007E2479"/>
    <w:rsid w:val="007E3980"/>
    <w:rsid w:val="007E39CB"/>
    <w:rsid w:val="007E3F23"/>
    <w:rsid w:val="007E475F"/>
    <w:rsid w:val="007E50BE"/>
    <w:rsid w:val="007E71F0"/>
    <w:rsid w:val="007F1864"/>
    <w:rsid w:val="007F1DB3"/>
    <w:rsid w:val="007F1E3B"/>
    <w:rsid w:val="007F28E1"/>
    <w:rsid w:val="007F2CE6"/>
    <w:rsid w:val="007F2DA8"/>
    <w:rsid w:val="007F50F5"/>
    <w:rsid w:val="007F5E57"/>
    <w:rsid w:val="007F73B7"/>
    <w:rsid w:val="007F74BA"/>
    <w:rsid w:val="00801175"/>
    <w:rsid w:val="00801626"/>
    <w:rsid w:val="008033DD"/>
    <w:rsid w:val="00804692"/>
    <w:rsid w:val="00805CF6"/>
    <w:rsid w:val="008065E6"/>
    <w:rsid w:val="00807DE5"/>
    <w:rsid w:val="00810475"/>
    <w:rsid w:val="00811120"/>
    <w:rsid w:val="00812B92"/>
    <w:rsid w:val="008141F0"/>
    <w:rsid w:val="008143F4"/>
    <w:rsid w:val="00814C1E"/>
    <w:rsid w:val="00815528"/>
    <w:rsid w:val="00815558"/>
    <w:rsid w:val="00815604"/>
    <w:rsid w:val="008159AF"/>
    <w:rsid w:val="00815E3A"/>
    <w:rsid w:val="00815F6D"/>
    <w:rsid w:val="00816A91"/>
    <w:rsid w:val="00816E4B"/>
    <w:rsid w:val="00820172"/>
    <w:rsid w:val="0082055C"/>
    <w:rsid w:val="00820738"/>
    <w:rsid w:val="008208F9"/>
    <w:rsid w:val="0082249A"/>
    <w:rsid w:val="00823D9C"/>
    <w:rsid w:val="00824CB3"/>
    <w:rsid w:val="00825B34"/>
    <w:rsid w:val="00825D05"/>
    <w:rsid w:val="008268A4"/>
    <w:rsid w:val="0082754D"/>
    <w:rsid w:val="00827960"/>
    <w:rsid w:val="008279FE"/>
    <w:rsid w:val="00827A03"/>
    <w:rsid w:val="00827D4A"/>
    <w:rsid w:val="00831021"/>
    <w:rsid w:val="00832680"/>
    <w:rsid w:val="0083312B"/>
    <w:rsid w:val="00833D89"/>
    <w:rsid w:val="00835168"/>
    <w:rsid w:val="00835801"/>
    <w:rsid w:val="008362F8"/>
    <w:rsid w:val="00837CC8"/>
    <w:rsid w:val="008413E5"/>
    <w:rsid w:val="00842792"/>
    <w:rsid w:val="00843599"/>
    <w:rsid w:val="00844B6A"/>
    <w:rsid w:val="00845094"/>
    <w:rsid w:val="0084782F"/>
    <w:rsid w:val="00847D2B"/>
    <w:rsid w:val="00847E5C"/>
    <w:rsid w:val="00847E7E"/>
    <w:rsid w:val="008507B0"/>
    <w:rsid w:val="008519DE"/>
    <w:rsid w:val="00851F2E"/>
    <w:rsid w:val="00852492"/>
    <w:rsid w:val="00852BF6"/>
    <w:rsid w:val="00855342"/>
    <w:rsid w:val="00856A64"/>
    <w:rsid w:val="00856B01"/>
    <w:rsid w:val="00856D2F"/>
    <w:rsid w:val="00856F76"/>
    <w:rsid w:val="008613DC"/>
    <w:rsid w:val="008632AF"/>
    <w:rsid w:val="0086339E"/>
    <w:rsid w:val="0086357E"/>
    <w:rsid w:val="00865D13"/>
    <w:rsid w:val="00866220"/>
    <w:rsid w:val="00866769"/>
    <w:rsid w:val="00867DDB"/>
    <w:rsid w:val="0087184F"/>
    <w:rsid w:val="00872768"/>
    <w:rsid w:val="00876435"/>
    <w:rsid w:val="00876946"/>
    <w:rsid w:val="00880370"/>
    <w:rsid w:val="0088044B"/>
    <w:rsid w:val="00880911"/>
    <w:rsid w:val="00880BA7"/>
    <w:rsid w:val="0088110D"/>
    <w:rsid w:val="0088230B"/>
    <w:rsid w:val="008860D8"/>
    <w:rsid w:val="00886982"/>
    <w:rsid w:val="008869A3"/>
    <w:rsid w:val="00887795"/>
    <w:rsid w:val="00887F92"/>
    <w:rsid w:val="00891F24"/>
    <w:rsid w:val="00892B0E"/>
    <w:rsid w:val="00893955"/>
    <w:rsid w:val="0089437E"/>
    <w:rsid w:val="00894BB5"/>
    <w:rsid w:val="00895576"/>
    <w:rsid w:val="00896EF8"/>
    <w:rsid w:val="0089707C"/>
    <w:rsid w:val="00897989"/>
    <w:rsid w:val="00897BF7"/>
    <w:rsid w:val="008A2069"/>
    <w:rsid w:val="008A2E86"/>
    <w:rsid w:val="008A47F9"/>
    <w:rsid w:val="008A4A6E"/>
    <w:rsid w:val="008A4C0A"/>
    <w:rsid w:val="008A5D05"/>
    <w:rsid w:val="008B16CC"/>
    <w:rsid w:val="008B2995"/>
    <w:rsid w:val="008B5382"/>
    <w:rsid w:val="008B5C21"/>
    <w:rsid w:val="008B617D"/>
    <w:rsid w:val="008B68DF"/>
    <w:rsid w:val="008B6DF4"/>
    <w:rsid w:val="008B7198"/>
    <w:rsid w:val="008B7E6B"/>
    <w:rsid w:val="008C0874"/>
    <w:rsid w:val="008C1D62"/>
    <w:rsid w:val="008C1FE0"/>
    <w:rsid w:val="008C47D2"/>
    <w:rsid w:val="008C511F"/>
    <w:rsid w:val="008C5549"/>
    <w:rsid w:val="008C5CD4"/>
    <w:rsid w:val="008C6559"/>
    <w:rsid w:val="008C66EB"/>
    <w:rsid w:val="008C6E39"/>
    <w:rsid w:val="008C73C2"/>
    <w:rsid w:val="008D15D7"/>
    <w:rsid w:val="008D20D6"/>
    <w:rsid w:val="008D2306"/>
    <w:rsid w:val="008D2D11"/>
    <w:rsid w:val="008D2DFA"/>
    <w:rsid w:val="008D6141"/>
    <w:rsid w:val="008D6F5A"/>
    <w:rsid w:val="008E4262"/>
    <w:rsid w:val="008E44E8"/>
    <w:rsid w:val="008E55BE"/>
    <w:rsid w:val="008E5C49"/>
    <w:rsid w:val="008E5EE4"/>
    <w:rsid w:val="008E66A5"/>
    <w:rsid w:val="008F00BA"/>
    <w:rsid w:val="008F053A"/>
    <w:rsid w:val="008F0EEA"/>
    <w:rsid w:val="008F1063"/>
    <w:rsid w:val="008F1EE1"/>
    <w:rsid w:val="008F26E3"/>
    <w:rsid w:val="008F2708"/>
    <w:rsid w:val="008F2C13"/>
    <w:rsid w:val="008F2DFC"/>
    <w:rsid w:val="008F3A34"/>
    <w:rsid w:val="008F568A"/>
    <w:rsid w:val="008F57D2"/>
    <w:rsid w:val="008F58AF"/>
    <w:rsid w:val="008F5914"/>
    <w:rsid w:val="008F5CAA"/>
    <w:rsid w:val="008F6425"/>
    <w:rsid w:val="008F73F3"/>
    <w:rsid w:val="00900477"/>
    <w:rsid w:val="009008D0"/>
    <w:rsid w:val="00900D5D"/>
    <w:rsid w:val="009011F4"/>
    <w:rsid w:val="00904555"/>
    <w:rsid w:val="0090681C"/>
    <w:rsid w:val="00906DBF"/>
    <w:rsid w:val="00906E97"/>
    <w:rsid w:val="00911AFB"/>
    <w:rsid w:val="009123E0"/>
    <w:rsid w:val="00913D05"/>
    <w:rsid w:val="00913F77"/>
    <w:rsid w:val="0091452D"/>
    <w:rsid w:val="00915226"/>
    <w:rsid w:val="00915427"/>
    <w:rsid w:val="009168B5"/>
    <w:rsid w:val="00916BEE"/>
    <w:rsid w:val="00917D79"/>
    <w:rsid w:val="00920BF2"/>
    <w:rsid w:val="00920E3D"/>
    <w:rsid w:val="00921C25"/>
    <w:rsid w:val="00921D90"/>
    <w:rsid w:val="00922769"/>
    <w:rsid w:val="0092313C"/>
    <w:rsid w:val="009231EF"/>
    <w:rsid w:val="00923EF2"/>
    <w:rsid w:val="009242EF"/>
    <w:rsid w:val="009278A3"/>
    <w:rsid w:val="0093137E"/>
    <w:rsid w:val="00931956"/>
    <w:rsid w:val="0093196B"/>
    <w:rsid w:val="0093226F"/>
    <w:rsid w:val="009328B6"/>
    <w:rsid w:val="00933350"/>
    <w:rsid w:val="00933AFB"/>
    <w:rsid w:val="009342E2"/>
    <w:rsid w:val="00934707"/>
    <w:rsid w:val="009347BD"/>
    <w:rsid w:val="00934A4B"/>
    <w:rsid w:val="00936118"/>
    <w:rsid w:val="0093693C"/>
    <w:rsid w:val="00936F87"/>
    <w:rsid w:val="00941053"/>
    <w:rsid w:val="009435A6"/>
    <w:rsid w:val="00943BAA"/>
    <w:rsid w:val="00943D85"/>
    <w:rsid w:val="0094441E"/>
    <w:rsid w:val="00945672"/>
    <w:rsid w:val="00945EB5"/>
    <w:rsid w:val="009473C3"/>
    <w:rsid w:val="00950B5A"/>
    <w:rsid w:val="00951B05"/>
    <w:rsid w:val="00952954"/>
    <w:rsid w:val="009534AB"/>
    <w:rsid w:val="00953D97"/>
    <w:rsid w:val="00953EB7"/>
    <w:rsid w:val="00954CBF"/>
    <w:rsid w:val="009556F0"/>
    <w:rsid w:val="00955DC1"/>
    <w:rsid w:val="00956BE5"/>
    <w:rsid w:val="00956E2C"/>
    <w:rsid w:val="00957057"/>
    <w:rsid w:val="009575D9"/>
    <w:rsid w:val="00960D9E"/>
    <w:rsid w:val="00961900"/>
    <w:rsid w:val="00962E52"/>
    <w:rsid w:val="00963E89"/>
    <w:rsid w:val="009647DB"/>
    <w:rsid w:val="00965BA3"/>
    <w:rsid w:val="009668BA"/>
    <w:rsid w:val="0096692B"/>
    <w:rsid w:val="00967032"/>
    <w:rsid w:val="0096754C"/>
    <w:rsid w:val="00967A35"/>
    <w:rsid w:val="00970F6B"/>
    <w:rsid w:val="00972278"/>
    <w:rsid w:val="009727FF"/>
    <w:rsid w:val="00972C21"/>
    <w:rsid w:val="0097388B"/>
    <w:rsid w:val="00974F8F"/>
    <w:rsid w:val="00976CC5"/>
    <w:rsid w:val="009801B8"/>
    <w:rsid w:val="00980A47"/>
    <w:rsid w:val="00981E6D"/>
    <w:rsid w:val="00982553"/>
    <w:rsid w:val="00983360"/>
    <w:rsid w:val="009865A5"/>
    <w:rsid w:val="00986D08"/>
    <w:rsid w:val="0098748C"/>
    <w:rsid w:val="00987CCD"/>
    <w:rsid w:val="009921D5"/>
    <w:rsid w:val="00992B03"/>
    <w:rsid w:val="0099308F"/>
    <w:rsid w:val="009937A8"/>
    <w:rsid w:val="0099492A"/>
    <w:rsid w:val="0099571A"/>
    <w:rsid w:val="0099639D"/>
    <w:rsid w:val="00997002"/>
    <w:rsid w:val="009A2979"/>
    <w:rsid w:val="009A310D"/>
    <w:rsid w:val="009A313B"/>
    <w:rsid w:val="009A46A8"/>
    <w:rsid w:val="009A4846"/>
    <w:rsid w:val="009A4E36"/>
    <w:rsid w:val="009A5268"/>
    <w:rsid w:val="009A53F9"/>
    <w:rsid w:val="009A76A3"/>
    <w:rsid w:val="009A7FFC"/>
    <w:rsid w:val="009B128D"/>
    <w:rsid w:val="009B134C"/>
    <w:rsid w:val="009B1C84"/>
    <w:rsid w:val="009B4769"/>
    <w:rsid w:val="009B5FE4"/>
    <w:rsid w:val="009C04D2"/>
    <w:rsid w:val="009C0BC3"/>
    <w:rsid w:val="009C4209"/>
    <w:rsid w:val="009C61E7"/>
    <w:rsid w:val="009C6EBC"/>
    <w:rsid w:val="009D25C0"/>
    <w:rsid w:val="009D3058"/>
    <w:rsid w:val="009D35C9"/>
    <w:rsid w:val="009D490A"/>
    <w:rsid w:val="009D5462"/>
    <w:rsid w:val="009D5E6A"/>
    <w:rsid w:val="009D67F4"/>
    <w:rsid w:val="009D6EB8"/>
    <w:rsid w:val="009D72F8"/>
    <w:rsid w:val="009E0663"/>
    <w:rsid w:val="009E06D8"/>
    <w:rsid w:val="009E117F"/>
    <w:rsid w:val="009E1348"/>
    <w:rsid w:val="009E1C91"/>
    <w:rsid w:val="009E1F78"/>
    <w:rsid w:val="009E267C"/>
    <w:rsid w:val="009E2F12"/>
    <w:rsid w:val="009E3295"/>
    <w:rsid w:val="009E4126"/>
    <w:rsid w:val="009E529C"/>
    <w:rsid w:val="009E6E2B"/>
    <w:rsid w:val="009F4DEC"/>
    <w:rsid w:val="009F7FEA"/>
    <w:rsid w:val="00A00431"/>
    <w:rsid w:val="00A00D46"/>
    <w:rsid w:val="00A02425"/>
    <w:rsid w:val="00A06961"/>
    <w:rsid w:val="00A06B9E"/>
    <w:rsid w:val="00A075C7"/>
    <w:rsid w:val="00A07EDF"/>
    <w:rsid w:val="00A10067"/>
    <w:rsid w:val="00A106C3"/>
    <w:rsid w:val="00A10DB5"/>
    <w:rsid w:val="00A11B20"/>
    <w:rsid w:val="00A1228E"/>
    <w:rsid w:val="00A133CC"/>
    <w:rsid w:val="00A149D8"/>
    <w:rsid w:val="00A15B63"/>
    <w:rsid w:val="00A214BC"/>
    <w:rsid w:val="00A218DE"/>
    <w:rsid w:val="00A21C75"/>
    <w:rsid w:val="00A2208D"/>
    <w:rsid w:val="00A245D7"/>
    <w:rsid w:val="00A25310"/>
    <w:rsid w:val="00A25B55"/>
    <w:rsid w:val="00A27C7A"/>
    <w:rsid w:val="00A31189"/>
    <w:rsid w:val="00A31775"/>
    <w:rsid w:val="00A31D42"/>
    <w:rsid w:val="00A327F8"/>
    <w:rsid w:val="00A34ACE"/>
    <w:rsid w:val="00A35A85"/>
    <w:rsid w:val="00A35D41"/>
    <w:rsid w:val="00A375D6"/>
    <w:rsid w:val="00A37629"/>
    <w:rsid w:val="00A410A7"/>
    <w:rsid w:val="00A43A67"/>
    <w:rsid w:val="00A44245"/>
    <w:rsid w:val="00A44FF7"/>
    <w:rsid w:val="00A46F22"/>
    <w:rsid w:val="00A47265"/>
    <w:rsid w:val="00A47E3C"/>
    <w:rsid w:val="00A51616"/>
    <w:rsid w:val="00A51EC2"/>
    <w:rsid w:val="00A534F8"/>
    <w:rsid w:val="00A539FF"/>
    <w:rsid w:val="00A54255"/>
    <w:rsid w:val="00A54E20"/>
    <w:rsid w:val="00A56CBB"/>
    <w:rsid w:val="00A56EED"/>
    <w:rsid w:val="00A57117"/>
    <w:rsid w:val="00A60C20"/>
    <w:rsid w:val="00A61044"/>
    <w:rsid w:val="00A610B2"/>
    <w:rsid w:val="00A61D48"/>
    <w:rsid w:val="00A646D2"/>
    <w:rsid w:val="00A65570"/>
    <w:rsid w:val="00A7007D"/>
    <w:rsid w:val="00A70174"/>
    <w:rsid w:val="00A7208C"/>
    <w:rsid w:val="00A74203"/>
    <w:rsid w:val="00A7420F"/>
    <w:rsid w:val="00A74947"/>
    <w:rsid w:val="00A75FB4"/>
    <w:rsid w:val="00A80859"/>
    <w:rsid w:val="00A81C34"/>
    <w:rsid w:val="00A8278D"/>
    <w:rsid w:val="00A83C10"/>
    <w:rsid w:val="00A84C1B"/>
    <w:rsid w:val="00A84EEC"/>
    <w:rsid w:val="00A8521D"/>
    <w:rsid w:val="00A85C97"/>
    <w:rsid w:val="00A86F9C"/>
    <w:rsid w:val="00A874CD"/>
    <w:rsid w:val="00A908F7"/>
    <w:rsid w:val="00A9194C"/>
    <w:rsid w:val="00A91C18"/>
    <w:rsid w:val="00A91E21"/>
    <w:rsid w:val="00A92660"/>
    <w:rsid w:val="00A9387C"/>
    <w:rsid w:val="00A95969"/>
    <w:rsid w:val="00A95DA3"/>
    <w:rsid w:val="00A95DAE"/>
    <w:rsid w:val="00A95F59"/>
    <w:rsid w:val="00A9611C"/>
    <w:rsid w:val="00A96343"/>
    <w:rsid w:val="00A97610"/>
    <w:rsid w:val="00AA1F8D"/>
    <w:rsid w:val="00AA2D06"/>
    <w:rsid w:val="00AA427B"/>
    <w:rsid w:val="00AA54B0"/>
    <w:rsid w:val="00AA783F"/>
    <w:rsid w:val="00AB068C"/>
    <w:rsid w:val="00AB0B2D"/>
    <w:rsid w:val="00AB0E3F"/>
    <w:rsid w:val="00AB0F17"/>
    <w:rsid w:val="00AB1667"/>
    <w:rsid w:val="00AB2B66"/>
    <w:rsid w:val="00AB2BFF"/>
    <w:rsid w:val="00AB3629"/>
    <w:rsid w:val="00AB5526"/>
    <w:rsid w:val="00AB5808"/>
    <w:rsid w:val="00AB61CF"/>
    <w:rsid w:val="00AB645B"/>
    <w:rsid w:val="00AB70AE"/>
    <w:rsid w:val="00AC0943"/>
    <w:rsid w:val="00AC5873"/>
    <w:rsid w:val="00AC5B14"/>
    <w:rsid w:val="00AC7948"/>
    <w:rsid w:val="00AC7E59"/>
    <w:rsid w:val="00AD1D1C"/>
    <w:rsid w:val="00AD2FA2"/>
    <w:rsid w:val="00AD4215"/>
    <w:rsid w:val="00AD52EB"/>
    <w:rsid w:val="00AD5EE2"/>
    <w:rsid w:val="00AD6A3C"/>
    <w:rsid w:val="00AE0931"/>
    <w:rsid w:val="00AE0932"/>
    <w:rsid w:val="00AE10D0"/>
    <w:rsid w:val="00AE1AFD"/>
    <w:rsid w:val="00AE3386"/>
    <w:rsid w:val="00AE595B"/>
    <w:rsid w:val="00AE6BEB"/>
    <w:rsid w:val="00AE7945"/>
    <w:rsid w:val="00AF0272"/>
    <w:rsid w:val="00AF28A6"/>
    <w:rsid w:val="00AF28AA"/>
    <w:rsid w:val="00AF2CFB"/>
    <w:rsid w:val="00AF488B"/>
    <w:rsid w:val="00AF56E2"/>
    <w:rsid w:val="00AF5C0E"/>
    <w:rsid w:val="00AF77B4"/>
    <w:rsid w:val="00B00C6C"/>
    <w:rsid w:val="00B01161"/>
    <w:rsid w:val="00B030C6"/>
    <w:rsid w:val="00B03781"/>
    <w:rsid w:val="00B03B5B"/>
    <w:rsid w:val="00B03E1B"/>
    <w:rsid w:val="00B05D49"/>
    <w:rsid w:val="00B0608A"/>
    <w:rsid w:val="00B06CF8"/>
    <w:rsid w:val="00B07344"/>
    <w:rsid w:val="00B10CD7"/>
    <w:rsid w:val="00B128A7"/>
    <w:rsid w:val="00B14037"/>
    <w:rsid w:val="00B149FD"/>
    <w:rsid w:val="00B17671"/>
    <w:rsid w:val="00B1785C"/>
    <w:rsid w:val="00B20DF5"/>
    <w:rsid w:val="00B21655"/>
    <w:rsid w:val="00B218CF"/>
    <w:rsid w:val="00B21DF7"/>
    <w:rsid w:val="00B22446"/>
    <w:rsid w:val="00B26F98"/>
    <w:rsid w:val="00B2725A"/>
    <w:rsid w:val="00B33369"/>
    <w:rsid w:val="00B33411"/>
    <w:rsid w:val="00B33C94"/>
    <w:rsid w:val="00B36CD5"/>
    <w:rsid w:val="00B40356"/>
    <w:rsid w:val="00B416EC"/>
    <w:rsid w:val="00B4344D"/>
    <w:rsid w:val="00B43A47"/>
    <w:rsid w:val="00B463CA"/>
    <w:rsid w:val="00B47161"/>
    <w:rsid w:val="00B47242"/>
    <w:rsid w:val="00B47780"/>
    <w:rsid w:val="00B47EDE"/>
    <w:rsid w:val="00B508BD"/>
    <w:rsid w:val="00B51A59"/>
    <w:rsid w:val="00B520D0"/>
    <w:rsid w:val="00B5363C"/>
    <w:rsid w:val="00B5385F"/>
    <w:rsid w:val="00B53F4B"/>
    <w:rsid w:val="00B542F8"/>
    <w:rsid w:val="00B56265"/>
    <w:rsid w:val="00B566D8"/>
    <w:rsid w:val="00B56DAB"/>
    <w:rsid w:val="00B608C9"/>
    <w:rsid w:val="00B61797"/>
    <w:rsid w:val="00B61A3C"/>
    <w:rsid w:val="00B61B8F"/>
    <w:rsid w:val="00B62458"/>
    <w:rsid w:val="00B62942"/>
    <w:rsid w:val="00B62D07"/>
    <w:rsid w:val="00B63213"/>
    <w:rsid w:val="00B64E8D"/>
    <w:rsid w:val="00B652A5"/>
    <w:rsid w:val="00B66347"/>
    <w:rsid w:val="00B67C5B"/>
    <w:rsid w:val="00B70CA0"/>
    <w:rsid w:val="00B72B12"/>
    <w:rsid w:val="00B74210"/>
    <w:rsid w:val="00B74805"/>
    <w:rsid w:val="00B7575E"/>
    <w:rsid w:val="00B764CA"/>
    <w:rsid w:val="00B766E6"/>
    <w:rsid w:val="00B7752E"/>
    <w:rsid w:val="00B80373"/>
    <w:rsid w:val="00B8200D"/>
    <w:rsid w:val="00B85843"/>
    <w:rsid w:val="00B85E27"/>
    <w:rsid w:val="00B86C0A"/>
    <w:rsid w:val="00B86F11"/>
    <w:rsid w:val="00B90D71"/>
    <w:rsid w:val="00B93D21"/>
    <w:rsid w:val="00B961F5"/>
    <w:rsid w:val="00BA0558"/>
    <w:rsid w:val="00BA0F6A"/>
    <w:rsid w:val="00BA22FC"/>
    <w:rsid w:val="00BA2455"/>
    <w:rsid w:val="00BA27D7"/>
    <w:rsid w:val="00BA38B8"/>
    <w:rsid w:val="00BA4139"/>
    <w:rsid w:val="00BA48D5"/>
    <w:rsid w:val="00BA4E9B"/>
    <w:rsid w:val="00BA6DAB"/>
    <w:rsid w:val="00BB03ED"/>
    <w:rsid w:val="00BB0484"/>
    <w:rsid w:val="00BB1414"/>
    <w:rsid w:val="00BB2D8A"/>
    <w:rsid w:val="00BB32FF"/>
    <w:rsid w:val="00BB4BD0"/>
    <w:rsid w:val="00BB5741"/>
    <w:rsid w:val="00BB6A06"/>
    <w:rsid w:val="00BC0D5E"/>
    <w:rsid w:val="00BC0E05"/>
    <w:rsid w:val="00BC0E68"/>
    <w:rsid w:val="00BC16F3"/>
    <w:rsid w:val="00BC192B"/>
    <w:rsid w:val="00BC1FF3"/>
    <w:rsid w:val="00BC2632"/>
    <w:rsid w:val="00BC2E24"/>
    <w:rsid w:val="00BC3151"/>
    <w:rsid w:val="00BC46A1"/>
    <w:rsid w:val="00BC50DD"/>
    <w:rsid w:val="00BC56B2"/>
    <w:rsid w:val="00BC5C16"/>
    <w:rsid w:val="00BC700F"/>
    <w:rsid w:val="00BC7715"/>
    <w:rsid w:val="00BD0618"/>
    <w:rsid w:val="00BD08FA"/>
    <w:rsid w:val="00BD0F74"/>
    <w:rsid w:val="00BD12FC"/>
    <w:rsid w:val="00BD204B"/>
    <w:rsid w:val="00BD3A8F"/>
    <w:rsid w:val="00BD3E08"/>
    <w:rsid w:val="00BD4493"/>
    <w:rsid w:val="00BD45EE"/>
    <w:rsid w:val="00BD4FF0"/>
    <w:rsid w:val="00BD65EE"/>
    <w:rsid w:val="00BD687E"/>
    <w:rsid w:val="00BE08E6"/>
    <w:rsid w:val="00BE0BB9"/>
    <w:rsid w:val="00BE1408"/>
    <w:rsid w:val="00BE1C2D"/>
    <w:rsid w:val="00BE20C9"/>
    <w:rsid w:val="00BE491A"/>
    <w:rsid w:val="00BE583C"/>
    <w:rsid w:val="00BF0D8F"/>
    <w:rsid w:val="00BF15BB"/>
    <w:rsid w:val="00BF1C9B"/>
    <w:rsid w:val="00BF23BE"/>
    <w:rsid w:val="00BF2C19"/>
    <w:rsid w:val="00BF334D"/>
    <w:rsid w:val="00BF369D"/>
    <w:rsid w:val="00BF4749"/>
    <w:rsid w:val="00BF4F96"/>
    <w:rsid w:val="00BF6C7D"/>
    <w:rsid w:val="00BF6E20"/>
    <w:rsid w:val="00C01446"/>
    <w:rsid w:val="00C01CFF"/>
    <w:rsid w:val="00C03D7D"/>
    <w:rsid w:val="00C057B1"/>
    <w:rsid w:val="00C05C1E"/>
    <w:rsid w:val="00C06C5A"/>
    <w:rsid w:val="00C0755D"/>
    <w:rsid w:val="00C112F4"/>
    <w:rsid w:val="00C11B3F"/>
    <w:rsid w:val="00C11D30"/>
    <w:rsid w:val="00C15303"/>
    <w:rsid w:val="00C15733"/>
    <w:rsid w:val="00C15A3C"/>
    <w:rsid w:val="00C15E53"/>
    <w:rsid w:val="00C15FFF"/>
    <w:rsid w:val="00C163CF"/>
    <w:rsid w:val="00C16543"/>
    <w:rsid w:val="00C234E0"/>
    <w:rsid w:val="00C26023"/>
    <w:rsid w:val="00C27002"/>
    <w:rsid w:val="00C27C59"/>
    <w:rsid w:val="00C31E20"/>
    <w:rsid w:val="00C33080"/>
    <w:rsid w:val="00C33A28"/>
    <w:rsid w:val="00C34612"/>
    <w:rsid w:val="00C35BA0"/>
    <w:rsid w:val="00C35D8B"/>
    <w:rsid w:val="00C37A39"/>
    <w:rsid w:val="00C37B7A"/>
    <w:rsid w:val="00C41146"/>
    <w:rsid w:val="00C42545"/>
    <w:rsid w:val="00C42A43"/>
    <w:rsid w:val="00C42B1C"/>
    <w:rsid w:val="00C42E38"/>
    <w:rsid w:val="00C42F07"/>
    <w:rsid w:val="00C4336F"/>
    <w:rsid w:val="00C43633"/>
    <w:rsid w:val="00C437F7"/>
    <w:rsid w:val="00C44267"/>
    <w:rsid w:val="00C44CF4"/>
    <w:rsid w:val="00C464A5"/>
    <w:rsid w:val="00C468AC"/>
    <w:rsid w:val="00C46A68"/>
    <w:rsid w:val="00C4788C"/>
    <w:rsid w:val="00C5147F"/>
    <w:rsid w:val="00C516F0"/>
    <w:rsid w:val="00C51858"/>
    <w:rsid w:val="00C51994"/>
    <w:rsid w:val="00C539A8"/>
    <w:rsid w:val="00C53B7A"/>
    <w:rsid w:val="00C53CD5"/>
    <w:rsid w:val="00C547C7"/>
    <w:rsid w:val="00C56C59"/>
    <w:rsid w:val="00C56D1F"/>
    <w:rsid w:val="00C56E65"/>
    <w:rsid w:val="00C57A43"/>
    <w:rsid w:val="00C57A6E"/>
    <w:rsid w:val="00C6036D"/>
    <w:rsid w:val="00C60EF5"/>
    <w:rsid w:val="00C61123"/>
    <w:rsid w:val="00C61736"/>
    <w:rsid w:val="00C66146"/>
    <w:rsid w:val="00C67958"/>
    <w:rsid w:val="00C67CE2"/>
    <w:rsid w:val="00C70F9B"/>
    <w:rsid w:val="00C736EB"/>
    <w:rsid w:val="00C746FA"/>
    <w:rsid w:val="00C74817"/>
    <w:rsid w:val="00C74E64"/>
    <w:rsid w:val="00C74EF3"/>
    <w:rsid w:val="00C75774"/>
    <w:rsid w:val="00C76AC7"/>
    <w:rsid w:val="00C77239"/>
    <w:rsid w:val="00C80650"/>
    <w:rsid w:val="00C808BE"/>
    <w:rsid w:val="00C812B4"/>
    <w:rsid w:val="00C81455"/>
    <w:rsid w:val="00C81ABD"/>
    <w:rsid w:val="00C82326"/>
    <w:rsid w:val="00C851EE"/>
    <w:rsid w:val="00C86D7C"/>
    <w:rsid w:val="00C879C1"/>
    <w:rsid w:val="00C879E0"/>
    <w:rsid w:val="00C913EC"/>
    <w:rsid w:val="00C92050"/>
    <w:rsid w:val="00C9361D"/>
    <w:rsid w:val="00C93CDC"/>
    <w:rsid w:val="00C9478D"/>
    <w:rsid w:val="00C96A65"/>
    <w:rsid w:val="00C97F86"/>
    <w:rsid w:val="00CA0367"/>
    <w:rsid w:val="00CA0C41"/>
    <w:rsid w:val="00CA2F24"/>
    <w:rsid w:val="00CA3290"/>
    <w:rsid w:val="00CA636B"/>
    <w:rsid w:val="00CA7A24"/>
    <w:rsid w:val="00CB0ADF"/>
    <w:rsid w:val="00CB0FF9"/>
    <w:rsid w:val="00CB1C60"/>
    <w:rsid w:val="00CB1FD7"/>
    <w:rsid w:val="00CB2599"/>
    <w:rsid w:val="00CB2615"/>
    <w:rsid w:val="00CB37EC"/>
    <w:rsid w:val="00CB3A61"/>
    <w:rsid w:val="00CB4781"/>
    <w:rsid w:val="00CB4B8E"/>
    <w:rsid w:val="00CB507C"/>
    <w:rsid w:val="00CB5483"/>
    <w:rsid w:val="00CB5FBE"/>
    <w:rsid w:val="00CB65F2"/>
    <w:rsid w:val="00CB65FE"/>
    <w:rsid w:val="00CB71A4"/>
    <w:rsid w:val="00CB7C39"/>
    <w:rsid w:val="00CC1D64"/>
    <w:rsid w:val="00CC41B0"/>
    <w:rsid w:val="00CC4864"/>
    <w:rsid w:val="00CC6123"/>
    <w:rsid w:val="00CC6D5B"/>
    <w:rsid w:val="00CD071C"/>
    <w:rsid w:val="00CD0AA5"/>
    <w:rsid w:val="00CD188E"/>
    <w:rsid w:val="00CD45C9"/>
    <w:rsid w:val="00CD596B"/>
    <w:rsid w:val="00CD5E67"/>
    <w:rsid w:val="00CD642F"/>
    <w:rsid w:val="00CD6A37"/>
    <w:rsid w:val="00CE1B9D"/>
    <w:rsid w:val="00CE1C80"/>
    <w:rsid w:val="00CE2407"/>
    <w:rsid w:val="00CE2C11"/>
    <w:rsid w:val="00CE34B9"/>
    <w:rsid w:val="00CE467E"/>
    <w:rsid w:val="00CE5F42"/>
    <w:rsid w:val="00CE62D3"/>
    <w:rsid w:val="00CE6374"/>
    <w:rsid w:val="00CE76CB"/>
    <w:rsid w:val="00CF004A"/>
    <w:rsid w:val="00CF03FF"/>
    <w:rsid w:val="00CF0DEB"/>
    <w:rsid w:val="00CF1062"/>
    <w:rsid w:val="00CF1881"/>
    <w:rsid w:val="00CF1B15"/>
    <w:rsid w:val="00CF1CC4"/>
    <w:rsid w:val="00CF2A76"/>
    <w:rsid w:val="00CF3123"/>
    <w:rsid w:val="00CF5ABD"/>
    <w:rsid w:val="00CF6397"/>
    <w:rsid w:val="00CF73CD"/>
    <w:rsid w:val="00D01A08"/>
    <w:rsid w:val="00D01A42"/>
    <w:rsid w:val="00D02297"/>
    <w:rsid w:val="00D0273B"/>
    <w:rsid w:val="00D031AD"/>
    <w:rsid w:val="00D0463C"/>
    <w:rsid w:val="00D046B9"/>
    <w:rsid w:val="00D05379"/>
    <w:rsid w:val="00D05B00"/>
    <w:rsid w:val="00D069D3"/>
    <w:rsid w:val="00D07B19"/>
    <w:rsid w:val="00D10C04"/>
    <w:rsid w:val="00D10CAB"/>
    <w:rsid w:val="00D11018"/>
    <w:rsid w:val="00D12685"/>
    <w:rsid w:val="00D12C2A"/>
    <w:rsid w:val="00D1460E"/>
    <w:rsid w:val="00D14998"/>
    <w:rsid w:val="00D14D5E"/>
    <w:rsid w:val="00D15DFC"/>
    <w:rsid w:val="00D170AA"/>
    <w:rsid w:val="00D177AE"/>
    <w:rsid w:val="00D21939"/>
    <w:rsid w:val="00D21C80"/>
    <w:rsid w:val="00D23B9F"/>
    <w:rsid w:val="00D247F8"/>
    <w:rsid w:val="00D24DC3"/>
    <w:rsid w:val="00D2530A"/>
    <w:rsid w:val="00D25A8A"/>
    <w:rsid w:val="00D261D2"/>
    <w:rsid w:val="00D3076B"/>
    <w:rsid w:val="00D308A2"/>
    <w:rsid w:val="00D31F48"/>
    <w:rsid w:val="00D32E92"/>
    <w:rsid w:val="00D32F5F"/>
    <w:rsid w:val="00D33806"/>
    <w:rsid w:val="00D33E25"/>
    <w:rsid w:val="00D34D47"/>
    <w:rsid w:val="00D36079"/>
    <w:rsid w:val="00D36365"/>
    <w:rsid w:val="00D3757F"/>
    <w:rsid w:val="00D4136C"/>
    <w:rsid w:val="00D4181F"/>
    <w:rsid w:val="00D4278E"/>
    <w:rsid w:val="00D43068"/>
    <w:rsid w:val="00D431F5"/>
    <w:rsid w:val="00D43407"/>
    <w:rsid w:val="00D44661"/>
    <w:rsid w:val="00D450CE"/>
    <w:rsid w:val="00D45BE4"/>
    <w:rsid w:val="00D46D29"/>
    <w:rsid w:val="00D471EB"/>
    <w:rsid w:val="00D477D5"/>
    <w:rsid w:val="00D519F4"/>
    <w:rsid w:val="00D51DAC"/>
    <w:rsid w:val="00D51F14"/>
    <w:rsid w:val="00D525B3"/>
    <w:rsid w:val="00D53238"/>
    <w:rsid w:val="00D55EDB"/>
    <w:rsid w:val="00D5692C"/>
    <w:rsid w:val="00D60920"/>
    <w:rsid w:val="00D60EEC"/>
    <w:rsid w:val="00D60F44"/>
    <w:rsid w:val="00D61C61"/>
    <w:rsid w:val="00D625EA"/>
    <w:rsid w:val="00D630A0"/>
    <w:rsid w:val="00D64319"/>
    <w:rsid w:val="00D66571"/>
    <w:rsid w:val="00D676D0"/>
    <w:rsid w:val="00D70DE9"/>
    <w:rsid w:val="00D70FA0"/>
    <w:rsid w:val="00D73074"/>
    <w:rsid w:val="00D73FC9"/>
    <w:rsid w:val="00D746B0"/>
    <w:rsid w:val="00D77889"/>
    <w:rsid w:val="00D77AEC"/>
    <w:rsid w:val="00D80BDF"/>
    <w:rsid w:val="00D811F8"/>
    <w:rsid w:val="00D822E1"/>
    <w:rsid w:val="00D8250F"/>
    <w:rsid w:val="00D82604"/>
    <w:rsid w:val="00D83F7E"/>
    <w:rsid w:val="00D84D07"/>
    <w:rsid w:val="00D85A21"/>
    <w:rsid w:val="00D85D59"/>
    <w:rsid w:val="00D86786"/>
    <w:rsid w:val="00D86D29"/>
    <w:rsid w:val="00D86EAA"/>
    <w:rsid w:val="00D87A45"/>
    <w:rsid w:val="00D9014D"/>
    <w:rsid w:val="00D912D0"/>
    <w:rsid w:val="00D91990"/>
    <w:rsid w:val="00D92392"/>
    <w:rsid w:val="00D92D7A"/>
    <w:rsid w:val="00D939D6"/>
    <w:rsid w:val="00D93B50"/>
    <w:rsid w:val="00D93C5C"/>
    <w:rsid w:val="00D94795"/>
    <w:rsid w:val="00D950C3"/>
    <w:rsid w:val="00DA0E11"/>
    <w:rsid w:val="00DA0E8A"/>
    <w:rsid w:val="00DA1E8C"/>
    <w:rsid w:val="00DA3A03"/>
    <w:rsid w:val="00DA3B69"/>
    <w:rsid w:val="00DA48D3"/>
    <w:rsid w:val="00DA49E9"/>
    <w:rsid w:val="00DA52BE"/>
    <w:rsid w:val="00DA5BE4"/>
    <w:rsid w:val="00DA7FA0"/>
    <w:rsid w:val="00DB2A13"/>
    <w:rsid w:val="00DB2E1D"/>
    <w:rsid w:val="00DB306F"/>
    <w:rsid w:val="00DB3471"/>
    <w:rsid w:val="00DB5365"/>
    <w:rsid w:val="00DB66C0"/>
    <w:rsid w:val="00DB6CCB"/>
    <w:rsid w:val="00DB6F6C"/>
    <w:rsid w:val="00DB70D0"/>
    <w:rsid w:val="00DC1958"/>
    <w:rsid w:val="00DC25D5"/>
    <w:rsid w:val="00DC2CE9"/>
    <w:rsid w:val="00DC5B50"/>
    <w:rsid w:val="00DC5EA4"/>
    <w:rsid w:val="00DD074F"/>
    <w:rsid w:val="00DD189A"/>
    <w:rsid w:val="00DD1D76"/>
    <w:rsid w:val="00DD3205"/>
    <w:rsid w:val="00DD3479"/>
    <w:rsid w:val="00DD4D73"/>
    <w:rsid w:val="00DD501B"/>
    <w:rsid w:val="00DD62A9"/>
    <w:rsid w:val="00DD64AF"/>
    <w:rsid w:val="00DD7030"/>
    <w:rsid w:val="00DD7CDE"/>
    <w:rsid w:val="00DE0396"/>
    <w:rsid w:val="00DE0602"/>
    <w:rsid w:val="00DE10E4"/>
    <w:rsid w:val="00DE299A"/>
    <w:rsid w:val="00DE2CC2"/>
    <w:rsid w:val="00DE2E4E"/>
    <w:rsid w:val="00DE32C8"/>
    <w:rsid w:val="00DE33AD"/>
    <w:rsid w:val="00DE3849"/>
    <w:rsid w:val="00DE3AA3"/>
    <w:rsid w:val="00DE4168"/>
    <w:rsid w:val="00DE4CFB"/>
    <w:rsid w:val="00DE57B8"/>
    <w:rsid w:val="00DE7AE0"/>
    <w:rsid w:val="00DE7EEB"/>
    <w:rsid w:val="00DF0093"/>
    <w:rsid w:val="00DF013C"/>
    <w:rsid w:val="00DF1513"/>
    <w:rsid w:val="00DF3F60"/>
    <w:rsid w:val="00DF4654"/>
    <w:rsid w:val="00DF4E5A"/>
    <w:rsid w:val="00DF5084"/>
    <w:rsid w:val="00DF53CD"/>
    <w:rsid w:val="00DF75BD"/>
    <w:rsid w:val="00DF7ED6"/>
    <w:rsid w:val="00E01114"/>
    <w:rsid w:val="00E02AEE"/>
    <w:rsid w:val="00E02DDA"/>
    <w:rsid w:val="00E042D8"/>
    <w:rsid w:val="00E04764"/>
    <w:rsid w:val="00E04F3D"/>
    <w:rsid w:val="00E0600F"/>
    <w:rsid w:val="00E06152"/>
    <w:rsid w:val="00E06551"/>
    <w:rsid w:val="00E07098"/>
    <w:rsid w:val="00E1019E"/>
    <w:rsid w:val="00E10D33"/>
    <w:rsid w:val="00E12485"/>
    <w:rsid w:val="00E12C27"/>
    <w:rsid w:val="00E14009"/>
    <w:rsid w:val="00E140A3"/>
    <w:rsid w:val="00E159A3"/>
    <w:rsid w:val="00E1622D"/>
    <w:rsid w:val="00E207D2"/>
    <w:rsid w:val="00E2118B"/>
    <w:rsid w:val="00E21308"/>
    <w:rsid w:val="00E21D19"/>
    <w:rsid w:val="00E22081"/>
    <w:rsid w:val="00E23461"/>
    <w:rsid w:val="00E237FC"/>
    <w:rsid w:val="00E23899"/>
    <w:rsid w:val="00E23A2F"/>
    <w:rsid w:val="00E24A8B"/>
    <w:rsid w:val="00E25141"/>
    <w:rsid w:val="00E25420"/>
    <w:rsid w:val="00E258C9"/>
    <w:rsid w:val="00E309AB"/>
    <w:rsid w:val="00E32275"/>
    <w:rsid w:val="00E32682"/>
    <w:rsid w:val="00E35E93"/>
    <w:rsid w:val="00E3620C"/>
    <w:rsid w:val="00E4030E"/>
    <w:rsid w:val="00E4097F"/>
    <w:rsid w:val="00E425AE"/>
    <w:rsid w:val="00E426D0"/>
    <w:rsid w:val="00E42AD8"/>
    <w:rsid w:val="00E42DFE"/>
    <w:rsid w:val="00E4321D"/>
    <w:rsid w:val="00E4463A"/>
    <w:rsid w:val="00E454B5"/>
    <w:rsid w:val="00E46334"/>
    <w:rsid w:val="00E463E4"/>
    <w:rsid w:val="00E47321"/>
    <w:rsid w:val="00E4780A"/>
    <w:rsid w:val="00E47DBB"/>
    <w:rsid w:val="00E501AB"/>
    <w:rsid w:val="00E50300"/>
    <w:rsid w:val="00E5097E"/>
    <w:rsid w:val="00E530AC"/>
    <w:rsid w:val="00E53BB3"/>
    <w:rsid w:val="00E55194"/>
    <w:rsid w:val="00E558A9"/>
    <w:rsid w:val="00E558DC"/>
    <w:rsid w:val="00E562F8"/>
    <w:rsid w:val="00E567C3"/>
    <w:rsid w:val="00E576D2"/>
    <w:rsid w:val="00E6030A"/>
    <w:rsid w:val="00E61D3E"/>
    <w:rsid w:val="00E638A8"/>
    <w:rsid w:val="00E63B99"/>
    <w:rsid w:val="00E64AD1"/>
    <w:rsid w:val="00E65072"/>
    <w:rsid w:val="00E65D54"/>
    <w:rsid w:val="00E65EA2"/>
    <w:rsid w:val="00E66B0C"/>
    <w:rsid w:val="00E670F4"/>
    <w:rsid w:val="00E67180"/>
    <w:rsid w:val="00E70401"/>
    <w:rsid w:val="00E707E4"/>
    <w:rsid w:val="00E70EE6"/>
    <w:rsid w:val="00E7178E"/>
    <w:rsid w:val="00E72B4D"/>
    <w:rsid w:val="00E74098"/>
    <w:rsid w:val="00E741AF"/>
    <w:rsid w:val="00E74AFD"/>
    <w:rsid w:val="00E74CBB"/>
    <w:rsid w:val="00E7550B"/>
    <w:rsid w:val="00E77041"/>
    <w:rsid w:val="00E8171E"/>
    <w:rsid w:val="00E84A8E"/>
    <w:rsid w:val="00E85EC6"/>
    <w:rsid w:val="00E8761E"/>
    <w:rsid w:val="00E87953"/>
    <w:rsid w:val="00E90B27"/>
    <w:rsid w:val="00E9241C"/>
    <w:rsid w:val="00E92850"/>
    <w:rsid w:val="00E92DA6"/>
    <w:rsid w:val="00E9540A"/>
    <w:rsid w:val="00E96BC4"/>
    <w:rsid w:val="00EA04DA"/>
    <w:rsid w:val="00EA0872"/>
    <w:rsid w:val="00EA2B26"/>
    <w:rsid w:val="00EA3776"/>
    <w:rsid w:val="00EA40CE"/>
    <w:rsid w:val="00EA50F0"/>
    <w:rsid w:val="00EA5BA4"/>
    <w:rsid w:val="00EA7E13"/>
    <w:rsid w:val="00EB3308"/>
    <w:rsid w:val="00EB4149"/>
    <w:rsid w:val="00EB62C9"/>
    <w:rsid w:val="00EB6BF2"/>
    <w:rsid w:val="00EB6E7A"/>
    <w:rsid w:val="00EB7A56"/>
    <w:rsid w:val="00EC372A"/>
    <w:rsid w:val="00EC4873"/>
    <w:rsid w:val="00EC5795"/>
    <w:rsid w:val="00EC5E8D"/>
    <w:rsid w:val="00EC67E8"/>
    <w:rsid w:val="00ED038B"/>
    <w:rsid w:val="00ED0505"/>
    <w:rsid w:val="00ED1784"/>
    <w:rsid w:val="00ED1D30"/>
    <w:rsid w:val="00ED293A"/>
    <w:rsid w:val="00ED3192"/>
    <w:rsid w:val="00ED5DF5"/>
    <w:rsid w:val="00ED5E20"/>
    <w:rsid w:val="00ED6906"/>
    <w:rsid w:val="00ED6CE0"/>
    <w:rsid w:val="00EE2DC2"/>
    <w:rsid w:val="00EE4024"/>
    <w:rsid w:val="00EE465E"/>
    <w:rsid w:val="00EE6C45"/>
    <w:rsid w:val="00EE6EDD"/>
    <w:rsid w:val="00EE7F16"/>
    <w:rsid w:val="00EF2750"/>
    <w:rsid w:val="00EF30DB"/>
    <w:rsid w:val="00EF4E92"/>
    <w:rsid w:val="00EF4F37"/>
    <w:rsid w:val="00EF5EDE"/>
    <w:rsid w:val="00EF721E"/>
    <w:rsid w:val="00EF75CA"/>
    <w:rsid w:val="00EF782B"/>
    <w:rsid w:val="00EF7CD9"/>
    <w:rsid w:val="00EF7CF1"/>
    <w:rsid w:val="00F0135B"/>
    <w:rsid w:val="00F015F8"/>
    <w:rsid w:val="00F0360D"/>
    <w:rsid w:val="00F03808"/>
    <w:rsid w:val="00F0399D"/>
    <w:rsid w:val="00F04097"/>
    <w:rsid w:val="00F0476D"/>
    <w:rsid w:val="00F04D7F"/>
    <w:rsid w:val="00F0582F"/>
    <w:rsid w:val="00F05AB2"/>
    <w:rsid w:val="00F06858"/>
    <w:rsid w:val="00F07349"/>
    <w:rsid w:val="00F076E9"/>
    <w:rsid w:val="00F1078B"/>
    <w:rsid w:val="00F13A92"/>
    <w:rsid w:val="00F14A9E"/>
    <w:rsid w:val="00F14BAE"/>
    <w:rsid w:val="00F14CDB"/>
    <w:rsid w:val="00F16743"/>
    <w:rsid w:val="00F17133"/>
    <w:rsid w:val="00F17E67"/>
    <w:rsid w:val="00F21190"/>
    <w:rsid w:val="00F2281D"/>
    <w:rsid w:val="00F23CFA"/>
    <w:rsid w:val="00F23EDD"/>
    <w:rsid w:val="00F24310"/>
    <w:rsid w:val="00F27158"/>
    <w:rsid w:val="00F274FD"/>
    <w:rsid w:val="00F30438"/>
    <w:rsid w:val="00F30539"/>
    <w:rsid w:val="00F313C4"/>
    <w:rsid w:val="00F31817"/>
    <w:rsid w:val="00F3286D"/>
    <w:rsid w:val="00F33C2D"/>
    <w:rsid w:val="00F34492"/>
    <w:rsid w:val="00F34F2A"/>
    <w:rsid w:val="00F35A15"/>
    <w:rsid w:val="00F35C12"/>
    <w:rsid w:val="00F35E78"/>
    <w:rsid w:val="00F37316"/>
    <w:rsid w:val="00F37996"/>
    <w:rsid w:val="00F402A9"/>
    <w:rsid w:val="00F4269A"/>
    <w:rsid w:val="00F42CB8"/>
    <w:rsid w:val="00F43580"/>
    <w:rsid w:val="00F436E0"/>
    <w:rsid w:val="00F44A8E"/>
    <w:rsid w:val="00F46ED2"/>
    <w:rsid w:val="00F47235"/>
    <w:rsid w:val="00F478EE"/>
    <w:rsid w:val="00F50F69"/>
    <w:rsid w:val="00F512F2"/>
    <w:rsid w:val="00F51D74"/>
    <w:rsid w:val="00F52167"/>
    <w:rsid w:val="00F52518"/>
    <w:rsid w:val="00F529EC"/>
    <w:rsid w:val="00F53823"/>
    <w:rsid w:val="00F53C83"/>
    <w:rsid w:val="00F55808"/>
    <w:rsid w:val="00F56F92"/>
    <w:rsid w:val="00F570F4"/>
    <w:rsid w:val="00F574E9"/>
    <w:rsid w:val="00F602C8"/>
    <w:rsid w:val="00F613D5"/>
    <w:rsid w:val="00F62BEB"/>
    <w:rsid w:val="00F62F3B"/>
    <w:rsid w:val="00F63E01"/>
    <w:rsid w:val="00F65482"/>
    <w:rsid w:val="00F65B10"/>
    <w:rsid w:val="00F66045"/>
    <w:rsid w:val="00F668FC"/>
    <w:rsid w:val="00F66DE3"/>
    <w:rsid w:val="00F706AF"/>
    <w:rsid w:val="00F70D7C"/>
    <w:rsid w:val="00F70EC1"/>
    <w:rsid w:val="00F71484"/>
    <w:rsid w:val="00F716A8"/>
    <w:rsid w:val="00F71CD6"/>
    <w:rsid w:val="00F71E11"/>
    <w:rsid w:val="00F71EA9"/>
    <w:rsid w:val="00F724A2"/>
    <w:rsid w:val="00F7698C"/>
    <w:rsid w:val="00F76A82"/>
    <w:rsid w:val="00F76CF1"/>
    <w:rsid w:val="00F77DB6"/>
    <w:rsid w:val="00F80CCE"/>
    <w:rsid w:val="00F80D49"/>
    <w:rsid w:val="00F82298"/>
    <w:rsid w:val="00F829DE"/>
    <w:rsid w:val="00F839C1"/>
    <w:rsid w:val="00F842ED"/>
    <w:rsid w:val="00F847AC"/>
    <w:rsid w:val="00F850CD"/>
    <w:rsid w:val="00F86E37"/>
    <w:rsid w:val="00F8705E"/>
    <w:rsid w:val="00F87326"/>
    <w:rsid w:val="00F877FD"/>
    <w:rsid w:val="00F87D65"/>
    <w:rsid w:val="00F90F5C"/>
    <w:rsid w:val="00F915F8"/>
    <w:rsid w:val="00F92CEB"/>
    <w:rsid w:val="00F93238"/>
    <w:rsid w:val="00F950FA"/>
    <w:rsid w:val="00F95839"/>
    <w:rsid w:val="00F978A4"/>
    <w:rsid w:val="00FA1142"/>
    <w:rsid w:val="00FA11EA"/>
    <w:rsid w:val="00FA14F7"/>
    <w:rsid w:val="00FA17BA"/>
    <w:rsid w:val="00FA20C1"/>
    <w:rsid w:val="00FA2B7C"/>
    <w:rsid w:val="00FA3ABC"/>
    <w:rsid w:val="00FA449B"/>
    <w:rsid w:val="00FA476C"/>
    <w:rsid w:val="00FA5E53"/>
    <w:rsid w:val="00FA6714"/>
    <w:rsid w:val="00FA75C3"/>
    <w:rsid w:val="00FA7AA7"/>
    <w:rsid w:val="00FB08FA"/>
    <w:rsid w:val="00FB1517"/>
    <w:rsid w:val="00FB3B45"/>
    <w:rsid w:val="00FB3B84"/>
    <w:rsid w:val="00FB3CA6"/>
    <w:rsid w:val="00FB56BD"/>
    <w:rsid w:val="00FC04C8"/>
    <w:rsid w:val="00FC078E"/>
    <w:rsid w:val="00FC175B"/>
    <w:rsid w:val="00FC1FAE"/>
    <w:rsid w:val="00FC2E85"/>
    <w:rsid w:val="00FC39FB"/>
    <w:rsid w:val="00FC55A2"/>
    <w:rsid w:val="00FC6BE3"/>
    <w:rsid w:val="00FD0045"/>
    <w:rsid w:val="00FD00E7"/>
    <w:rsid w:val="00FD01F7"/>
    <w:rsid w:val="00FD10E8"/>
    <w:rsid w:val="00FD3C1E"/>
    <w:rsid w:val="00FD4784"/>
    <w:rsid w:val="00FD4D19"/>
    <w:rsid w:val="00FD52EA"/>
    <w:rsid w:val="00FD5908"/>
    <w:rsid w:val="00FD5C04"/>
    <w:rsid w:val="00FD6507"/>
    <w:rsid w:val="00FD6CB7"/>
    <w:rsid w:val="00FD6DFB"/>
    <w:rsid w:val="00FE1A4B"/>
    <w:rsid w:val="00FE231D"/>
    <w:rsid w:val="00FE39CD"/>
    <w:rsid w:val="00FE5D9B"/>
    <w:rsid w:val="00FE6FC9"/>
    <w:rsid w:val="00FE6FCD"/>
    <w:rsid w:val="00FF0597"/>
    <w:rsid w:val="00FF1066"/>
    <w:rsid w:val="00FF20D5"/>
    <w:rsid w:val="00FF2854"/>
    <w:rsid w:val="00FF326F"/>
    <w:rsid w:val="00FF4271"/>
    <w:rsid w:val="00FF4796"/>
    <w:rsid w:val="00FF493B"/>
    <w:rsid w:val="00FF6443"/>
    <w:rsid w:val="00FF79BF"/>
    <w:rsid w:val="00FF7A52"/>
    <w:rsid w:val="049CB0FC"/>
    <w:rsid w:val="04DF3A47"/>
    <w:rsid w:val="05710DEF"/>
    <w:rsid w:val="06ACFB9C"/>
    <w:rsid w:val="0B383024"/>
    <w:rsid w:val="0C9176E0"/>
    <w:rsid w:val="0CD40085"/>
    <w:rsid w:val="0D9D23D6"/>
    <w:rsid w:val="0E6FD0E6"/>
    <w:rsid w:val="0F6445D2"/>
    <w:rsid w:val="104D9D18"/>
    <w:rsid w:val="11422061"/>
    <w:rsid w:val="1272952B"/>
    <w:rsid w:val="140AC758"/>
    <w:rsid w:val="15943252"/>
    <w:rsid w:val="15AF1BE3"/>
    <w:rsid w:val="17160892"/>
    <w:rsid w:val="1A84DA86"/>
    <w:rsid w:val="1C28ECDB"/>
    <w:rsid w:val="202891AF"/>
    <w:rsid w:val="20AB53B7"/>
    <w:rsid w:val="2483AB26"/>
    <w:rsid w:val="262140F4"/>
    <w:rsid w:val="26C7A7CF"/>
    <w:rsid w:val="2BADAAD9"/>
    <w:rsid w:val="2C3EA33C"/>
    <w:rsid w:val="2C9230E5"/>
    <w:rsid w:val="2D59EE6C"/>
    <w:rsid w:val="2DCBBFB9"/>
    <w:rsid w:val="2EDB7587"/>
    <w:rsid w:val="2F9C6F06"/>
    <w:rsid w:val="2F9ED632"/>
    <w:rsid w:val="3026AE04"/>
    <w:rsid w:val="31E1B4AE"/>
    <w:rsid w:val="31F84C4C"/>
    <w:rsid w:val="32D8C0DE"/>
    <w:rsid w:val="33EB8FE5"/>
    <w:rsid w:val="3542A5F4"/>
    <w:rsid w:val="36856CA9"/>
    <w:rsid w:val="38A62A24"/>
    <w:rsid w:val="39206620"/>
    <w:rsid w:val="3AFE2B99"/>
    <w:rsid w:val="3DFFDA00"/>
    <w:rsid w:val="3E850C93"/>
    <w:rsid w:val="3EACA1D9"/>
    <w:rsid w:val="40DC9379"/>
    <w:rsid w:val="411AE7B9"/>
    <w:rsid w:val="415650B7"/>
    <w:rsid w:val="42FAB9FA"/>
    <w:rsid w:val="460807F1"/>
    <w:rsid w:val="499039F7"/>
    <w:rsid w:val="4B6AC629"/>
    <w:rsid w:val="4C50D363"/>
    <w:rsid w:val="4C921CEE"/>
    <w:rsid w:val="4C9C076E"/>
    <w:rsid w:val="4FE3C5F3"/>
    <w:rsid w:val="50123771"/>
    <w:rsid w:val="5300AD38"/>
    <w:rsid w:val="548A7822"/>
    <w:rsid w:val="55807641"/>
    <w:rsid w:val="55FDD394"/>
    <w:rsid w:val="5B7B8EA6"/>
    <w:rsid w:val="5CFD31DC"/>
    <w:rsid w:val="5D512102"/>
    <w:rsid w:val="5E274116"/>
    <w:rsid w:val="600EF720"/>
    <w:rsid w:val="6015B4BB"/>
    <w:rsid w:val="601944F5"/>
    <w:rsid w:val="60352BA1"/>
    <w:rsid w:val="659BBCF8"/>
    <w:rsid w:val="65AC36F8"/>
    <w:rsid w:val="66E82E36"/>
    <w:rsid w:val="675293EF"/>
    <w:rsid w:val="6BCEF21C"/>
    <w:rsid w:val="6C3EDF63"/>
    <w:rsid w:val="6C4005CE"/>
    <w:rsid w:val="6E39F4FA"/>
    <w:rsid w:val="6E59FC3E"/>
    <w:rsid w:val="7064C8A2"/>
    <w:rsid w:val="71915689"/>
    <w:rsid w:val="73725296"/>
    <w:rsid w:val="76981D19"/>
    <w:rsid w:val="77214E13"/>
    <w:rsid w:val="774C1B04"/>
    <w:rsid w:val="77DB6F56"/>
    <w:rsid w:val="78D15D58"/>
    <w:rsid w:val="78DE4D32"/>
    <w:rsid w:val="7C08FE1A"/>
    <w:rsid w:val="7D52FB10"/>
    <w:rsid w:val="7DF5B5D1"/>
    <w:rsid w:val="7EAF970D"/>
    <w:rsid w:val="7F3C370F"/>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2EFBC8"/>
  <w15:docId w15:val="{D6B6EB8A-DDB9-470F-8FA4-F2B5AC313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7506"/>
  </w:style>
  <w:style w:type="paragraph" w:styleId="Heading1">
    <w:name w:val="heading 1"/>
    <w:basedOn w:val="Normal"/>
    <w:next w:val="Normal"/>
    <w:link w:val="Heading1Char"/>
    <w:uiPriority w:val="9"/>
    <w:qFormat/>
    <w:rsid w:val="002422E5"/>
    <w:pPr>
      <w:keepNext/>
      <w:keepLines/>
      <w:spacing w:before="240" w:after="0"/>
      <w:outlineLvl w:val="0"/>
    </w:pPr>
    <w:rPr>
      <w:rFonts w:eastAsiaTheme="majorEastAsia" w:cstheme="majorBidi"/>
      <w:b/>
      <w:color w:val="262626" w:themeColor="text1" w:themeTint="D9"/>
      <w:sz w:val="24"/>
      <w:szCs w:val="32"/>
    </w:rPr>
  </w:style>
  <w:style w:type="paragraph" w:styleId="Heading2">
    <w:name w:val="heading 2"/>
    <w:basedOn w:val="Normal"/>
    <w:next w:val="Normal"/>
    <w:link w:val="Heading2Char"/>
    <w:uiPriority w:val="9"/>
    <w:semiHidden/>
    <w:unhideWhenUsed/>
    <w:qFormat/>
    <w:rsid w:val="006F7506"/>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6F7506"/>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6F7506"/>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6F7506"/>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6F7506"/>
    <w:pPr>
      <w:keepNext/>
      <w:keepLines/>
      <w:spacing w:before="40" w:after="0"/>
      <w:outlineLvl w:val="5"/>
    </w:pPr>
  </w:style>
  <w:style w:type="paragraph" w:styleId="Heading7">
    <w:name w:val="heading 7"/>
    <w:basedOn w:val="Normal"/>
    <w:next w:val="Normal"/>
    <w:link w:val="Heading7Char"/>
    <w:uiPriority w:val="9"/>
    <w:semiHidden/>
    <w:unhideWhenUsed/>
    <w:qFormat/>
    <w:rsid w:val="006F7506"/>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F7506"/>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6F7506"/>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013D"/>
    <w:rPr>
      <w:rFonts w:ascii="Lucida Grande" w:hAnsi="Lucida Grande"/>
      <w:sz w:val="18"/>
      <w:szCs w:val="18"/>
      <w:lang w:val="x-none" w:eastAsia="x-none"/>
    </w:rPr>
  </w:style>
  <w:style w:type="character" w:customStyle="1" w:styleId="BalloonTextChar">
    <w:name w:val="Balloon Text Char"/>
    <w:link w:val="BalloonText"/>
    <w:uiPriority w:val="99"/>
    <w:semiHidden/>
    <w:rsid w:val="00DA56DD"/>
    <w:rPr>
      <w:rFonts w:ascii="Lucida Grande" w:hAnsi="Lucida Grande"/>
      <w:sz w:val="18"/>
      <w:szCs w:val="18"/>
      <w:lang w:val="x-none" w:eastAsia="x-none"/>
    </w:rPr>
  </w:style>
  <w:style w:type="paragraph" w:customStyle="1" w:styleId="BasicParagraph">
    <w:name w:val="[Basic Paragraph]"/>
    <w:basedOn w:val="Normal"/>
    <w:uiPriority w:val="99"/>
    <w:rsid w:val="006A00A1"/>
    <w:pPr>
      <w:widowControl w:val="0"/>
      <w:autoSpaceDE w:val="0"/>
      <w:autoSpaceDN w:val="0"/>
      <w:adjustRightInd w:val="0"/>
      <w:spacing w:line="288" w:lineRule="auto"/>
      <w:textAlignment w:val="center"/>
    </w:pPr>
    <w:rPr>
      <w:rFonts w:ascii="Times-Roman" w:hAnsi="Times-Roman" w:cs="Times-Roman"/>
      <w:color w:val="000000"/>
    </w:rPr>
  </w:style>
  <w:style w:type="table" w:styleId="TableGrid">
    <w:name w:val="Table Grid"/>
    <w:basedOn w:val="TableNormal"/>
    <w:uiPriority w:val="39"/>
    <w:rsid w:val="006A00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B72FB6"/>
    <w:pPr>
      <w:tabs>
        <w:tab w:val="center" w:pos="4320"/>
        <w:tab w:val="right" w:pos="8640"/>
      </w:tabs>
    </w:pPr>
  </w:style>
  <w:style w:type="character" w:customStyle="1" w:styleId="HeaderChar">
    <w:name w:val="Header Char"/>
    <w:basedOn w:val="DefaultParagraphFont"/>
    <w:link w:val="Header"/>
    <w:uiPriority w:val="99"/>
    <w:rsid w:val="00B72FB6"/>
  </w:style>
  <w:style w:type="paragraph" w:styleId="Footer">
    <w:name w:val="footer"/>
    <w:basedOn w:val="Normal"/>
    <w:link w:val="FooterChar"/>
    <w:uiPriority w:val="99"/>
    <w:unhideWhenUsed/>
    <w:rsid w:val="00B72FB6"/>
    <w:pPr>
      <w:tabs>
        <w:tab w:val="center" w:pos="4320"/>
        <w:tab w:val="right" w:pos="8640"/>
      </w:tabs>
    </w:pPr>
  </w:style>
  <w:style w:type="character" w:customStyle="1" w:styleId="FooterChar">
    <w:name w:val="Footer Char"/>
    <w:basedOn w:val="DefaultParagraphFont"/>
    <w:link w:val="Footer"/>
    <w:uiPriority w:val="99"/>
    <w:rsid w:val="00B72FB6"/>
  </w:style>
  <w:style w:type="character" w:styleId="PageNumber">
    <w:name w:val="page number"/>
    <w:basedOn w:val="DefaultParagraphFont"/>
    <w:uiPriority w:val="99"/>
    <w:semiHidden/>
    <w:unhideWhenUsed/>
    <w:rsid w:val="00B72FB6"/>
  </w:style>
  <w:style w:type="character" w:styleId="Strong">
    <w:name w:val="Strong"/>
    <w:basedOn w:val="DefaultParagraphFont"/>
    <w:uiPriority w:val="22"/>
    <w:qFormat/>
    <w:rsid w:val="006F7506"/>
    <w:rPr>
      <w:b/>
      <w:bCs/>
      <w:color w:val="auto"/>
    </w:rPr>
  </w:style>
  <w:style w:type="paragraph" w:customStyle="1" w:styleId="FormFieldCaption">
    <w:name w:val="Form Field Caption"/>
    <w:basedOn w:val="Normal"/>
    <w:rsid w:val="0008114F"/>
    <w:pPr>
      <w:tabs>
        <w:tab w:val="left" w:pos="270"/>
      </w:tabs>
      <w:autoSpaceDE w:val="0"/>
      <w:autoSpaceDN w:val="0"/>
    </w:pPr>
    <w:rPr>
      <w:rFonts w:ascii="Arial" w:eastAsia="Times New Roman" w:hAnsi="Arial" w:cs="Arial"/>
      <w:sz w:val="16"/>
      <w:szCs w:val="16"/>
    </w:rPr>
  </w:style>
  <w:style w:type="character" w:customStyle="1" w:styleId="Heading1Char">
    <w:name w:val="Heading 1 Char"/>
    <w:basedOn w:val="DefaultParagraphFont"/>
    <w:link w:val="Heading1"/>
    <w:uiPriority w:val="9"/>
    <w:rsid w:val="002422E5"/>
    <w:rPr>
      <w:rFonts w:eastAsiaTheme="majorEastAsia" w:cstheme="majorBidi"/>
      <w:b/>
      <w:color w:val="262626" w:themeColor="text1" w:themeTint="D9"/>
      <w:sz w:val="24"/>
      <w:szCs w:val="32"/>
    </w:rPr>
  </w:style>
  <w:style w:type="paragraph" w:customStyle="1" w:styleId="NormalBullet">
    <w:name w:val="Normal Bullet"/>
    <w:basedOn w:val="MediumGrid1-Accent21"/>
    <w:uiPriority w:val="99"/>
    <w:rsid w:val="00652745"/>
    <w:pPr>
      <w:spacing w:after="120" w:line="276" w:lineRule="auto"/>
      <w:ind w:left="0"/>
      <w:contextualSpacing w:val="0"/>
    </w:pPr>
    <w:rPr>
      <w:rFonts w:ascii="Calibri" w:eastAsia="Times New Roman" w:hAnsi="Calibri" w:cs="Arial"/>
      <w:color w:val="000000"/>
      <w:spacing w:val="3"/>
    </w:rPr>
  </w:style>
  <w:style w:type="paragraph" w:customStyle="1" w:styleId="MediumGrid1-Accent21">
    <w:name w:val="Medium Grid 1 - Accent 21"/>
    <w:basedOn w:val="Normal"/>
    <w:rsid w:val="00652745"/>
    <w:pPr>
      <w:ind w:left="720"/>
      <w:contextualSpacing/>
    </w:pPr>
  </w:style>
  <w:style w:type="character" w:styleId="Hyperlink">
    <w:name w:val="Hyperlink"/>
    <w:uiPriority w:val="99"/>
    <w:unhideWhenUsed/>
    <w:rsid w:val="00051083"/>
    <w:rPr>
      <w:color w:val="0000FF"/>
      <w:u w:val="single"/>
    </w:rPr>
  </w:style>
  <w:style w:type="character" w:styleId="CommentReference">
    <w:name w:val="annotation reference"/>
    <w:basedOn w:val="DefaultParagraphFont"/>
    <w:uiPriority w:val="99"/>
    <w:rsid w:val="00EB59BA"/>
  </w:style>
  <w:style w:type="character" w:styleId="FollowedHyperlink">
    <w:name w:val="FollowedHyperlink"/>
    <w:rsid w:val="00DB4C1C"/>
    <w:rPr>
      <w:color w:val="800080"/>
      <w:u w:val="single"/>
    </w:rPr>
  </w:style>
  <w:style w:type="paragraph" w:styleId="CommentText">
    <w:name w:val="annotation text"/>
    <w:basedOn w:val="Normal"/>
    <w:link w:val="CommentTextChar"/>
    <w:uiPriority w:val="99"/>
    <w:rsid w:val="00866220"/>
    <w:rPr>
      <w:sz w:val="20"/>
      <w:szCs w:val="20"/>
    </w:rPr>
  </w:style>
  <w:style w:type="character" w:customStyle="1" w:styleId="CommentTextChar">
    <w:name w:val="Comment Text Char"/>
    <w:link w:val="CommentText"/>
    <w:uiPriority w:val="99"/>
    <w:rsid w:val="00866220"/>
    <w:rPr>
      <w:lang w:eastAsia="ja-JP"/>
    </w:rPr>
  </w:style>
  <w:style w:type="paragraph" w:styleId="CommentSubject">
    <w:name w:val="annotation subject"/>
    <w:basedOn w:val="CommentText"/>
    <w:next w:val="CommentText"/>
    <w:link w:val="CommentSubjectChar"/>
    <w:rsid w:val="00866220"/>
    <w:rPr>
      <w:b/>
      <w:bCs/>
    </w:rPr>
  </w:style>
  <w:style w:type="character" w:customStyle="1" w:styleId="CommentSubjectChar">
    <w:name w:val="Comment Subject Char"/>
    <w:link w:val="CommentSubject"/>
    <w:rsid w:val="00866220"/>
    <w:rPr>
      <w:b/>
      <w:bCs/>
      <w:lang w:eastAsia="ja-JP"/>
    </w:rPr>
  </w:style>
  <w:style w:type="paragraph" w:customStyle="1" w:styleId="ColorfulShading-Accent11">
    <w:name w:val="Colorful Shading - Accent 11"/>
    <w:hidden/>
    <w:rsid w:val="009D67F4"/>
    <w:rPr>
      <w:sz w:val="24"/>
      <w:szCs w:val="24"/>
      <w:lang w:eastAsia="ja-JP"/>
    </w:rPr>
  </w:style>
  <w:style w:type="paragraph" w:customStyle="1" w:styleId="ColorfulList-Accent11">
    <w:name w:val="Colorful List - Accent 11"/>
    <w:basedOn w:val="Normal"/>
    <w:uiPriority w:val="34"/>
    <w:rsid w:val="00744B28"/>
    <w:pPr>
      <w:spacing w:after="200" w:line="276" w:lineRule="auto"/>
      <w:ind w:left="720"/>
      <w:contextualSpacing/>
    </w:pPr>
    <w:rPr>
      <w:rFonts w:ascii="Calibri" w:eastAsia="Calibri" w:hAnsi="Calibri"/>
    </w:rPr>
  </w:style>
  <w:style w:type="paragraph" w:customStyle="1" w:styleId="PFABodyText">
    <w:name w:val="PFA Body Text"/>
    <w:basedOn w:val="Normal"/>
    <w:link w:val="PFABodyTextChar"/>
    <w:autoRedefine/>
    <w:rsid w:val="0026544E"/>
    <w:pPr>
      <w:widowControl w:val="0"/>
      <w:spacing w:after="0" w:line="240" w:lineRule="auto"/>
      <w:contextualSpacing/>
    </w:pPr>
    <w:rPr>
      <w:rFonts w:ascii="Calibri" w:eastAsia="Calibri" w:hAnsi="Calibri"/>
      <w:b/>
      <w:bCs/>
    </w:rPr>
  </w:style>
  <w:style w:type="character" w:customStyle="1" w:styleId="PFABodyTextChar">
    <w:name w:val="PFA Body Text Char"/>
    <w:link w:val="PFABodyText"/>
    <w:rsid w:val="0026544E"/>
    <w:rPr>
      <w:rFonts w:ascii="Calibri" w:eastAsia="Calibri" w:hAnsi="Calibri"/>
      <w:b/>
      <w:bCs/>
    </w:rPr>
  </w:style>
  <w:style w:type="paragraph" w:styleId="NoSpacing">
    <w:name w:val="No Spacing"/>
    <w:uiPriority w:val="1"/>
    <w:qFormat/>
    <w:rsid w:val="006F7506"/>
    <w:pPr>
      <w:spacing w:after="0" w:line="240" w:lineRule="auto"/>
    </w:pPr>
  </w:style>
  <w:style w:type="character" w:customStyle="1" w:styleId="ListParagraphChar">
    <w:name w:val="List Paragraph Char"/>
    <w:link w:val="ListParagraph"/>
    <w:uiPriority w:val="34"/>
    <w:locked/>
    <w:rsid w:val="004031B1"/>
  </w:style>
  <w:style w:type="paragraph" w:styleId="ListParagraph">
    <w:name w:val="List Paragraph"/>
    <w:basedOn w:val="Normal"/>
    <w:link w:val="ListParagraphChar"/>
    <w:uiPriority w:val="34"/>
    <w:qFormat/>
    <w:rsid w:val="004031B1"/>
    <w:pPr>
      <w:ind w:left="720"/>
      <w:contextualSpacing/>
    </w:pPr>
  </w:style>
  <w:style w:type="character" w:customStyle="1" w:styleId="ColorfulList-Accent1Char">
    <w:name w:val="Colorful List - Accent 1 Char"/>
    <w:link w:val="ColorfulList-Accent12"/>
    <w:uiPriority w:val="34"/>
    <w:locked/>
    <w:rsid w:val="00747FBF"/>
    <w:rPr>
      <w:rFonts w:ascii="Calibri" w:eastAsia="Times New Roman" w:hAnsi="Calibri" w:cs="Calibri"/>
      <w:sz w:val="22"/>
      <w:szCs w:val="22"/>
    </w:rPr>
  </w:style>
  <w:style w:type="paragraph" w:customStyle="1" w:styleId="ColorfulList-Accent12">
    <w:name w:val="Colorful List - Accent 12"/>
    <w:basedOn w:val="Normal"/>
    <w:link w:val="ColorfulList-Accent1Char"/>
    <w:uiPriority w:val="34"/>
    <w:rsid w:val="00747FBF"/>
    <w:pPr>
      <w:spacing w:after="200" w:line="276" w:lineRule="auto"/>
      <w:ind w:left="720"/>
      <w:contextualSpacing/>
    </w:pPr>
    <w:rPr>
      <w:rFonts w:ascii="Calibri" w:eastAsia="Times New Roman" w:hAnsi="Calibri" w:cs="Calibri"/>
    </w:rPr>
  </w:style>
  <w:style w:type="paragraph" w:styleId="Revision">
    <w:name w:val="Revision"/>
    <w:hidden/>
    <w:semiHidden/>
    <w:rsid w:val="00ED6CE0"/>
    <w:rPr>
      <w:sz w:val="24"/>
      <w:szCs w:val="24"/>
      <w:lang w:eastAsia="ja-JP"/>
    </w:rPr>
  </w:style>
  <w:style w:type="character" w:styleId="UnresolvedMention">
    <w:name w:val="Unresolved Mention"/>
    <w:uiPriority w:val="99"/>
    <w:unhideWhenUsed/>
    <w:rsid w:val="00A075C7"/>
    <w:rPr>
      <w:color w:val="605E5C"/>
      <w:shd w:val="clear" w:color="auto" w:fill="E1DFDD"/>
    </w:rPr>
  </w:style>
  <w:style w:type="character" w:styleId="Mention">
    <w:name w:val="Mention"/>
    <w:uiPriority w:val="99"/>
    <w:unhideWhenUsed/>
    <w:rsid w:val="00A075C7"/>
    <w:rPr>
      <w:color w:val="2B579A"/>
      <w:shd w:val="clear" w:color="auto" w:fill="E1DFDD"/>
    </w:rPr>
  </w:style>
  <w:style w:type="character" w:customStyle="1" w:styleId="normaltextrun">
    <w:name w:val="normaltextrun"/>
    <w:basedOn w:val="DefaultParagraphFont"/>
    <w:rsid w:val="004F7E24"/>
  </w:style>
  <w:style w:type="paragraph" w:styleId="EndnoteText">
    <w:name w:val="endnote text"/>
    <w:basedOn w:val="Normal"/>
    <w:link w:val="EndnoteTextChar"/>
    <w:uiPriority w:val="99"/>
    <w:unhideWhenUsed/>
    <w:rsid w:val="00986D08"/>
    <w:rPr>
      <w:rFonts w:eastAsiaTheme="minorHAnsi"/>
      <w:sz w:val="20"/>
      <w:szCs w:val="20"/>
    </w:rPr>
  </w:style>
  <w:style w:type="character" w:customStyle="1" w:styleId="EndnoteTextChar">
    <w:name w:val="Endnote Text Char"/>
    <w:basedOn w:val="DefaultParagraphFont"/>
    <w:link w:val="EndnoteText"/>
    <w:uiPriority w:val="99"/>
    <w:qFormat/>
    <w:rsid w:val="00986D08"/>
    <w:rPr>
      <w:rFonts w:asciiTheme="minorHAnsi" w:eastAsiaTheme="minorHAnsi" w:hAnsiTheme="minorHAnsi" w:cstheme="minorBidi"/>
    </w:rPr>
  </w:style>
  <w:style w:type="character" w:styleId="EndnoteReference">
    <w:name w:val="endnote reference"/>
    <w:basedOn w:val="DefaultParagraphFont"/>
    <w:uiPriority w:val="99"/>
    <w:unhideWhenUsed/>
    <w:rsid w:val="00986D08"/>
    <w:rPr>
      <w:vertAlign w:val="superscript"/>
    </w:rPr>
  </w:style>
  <w:style w:type="character" w:customStyle="1" w:styleId="Heading2Char">
    <w:name w:val="Heading 2 Char"/>
    <w:basedOn w:val="DefaultParagraphFont"/>
    <w:link w:val="Heading2"/>
    <w:uiPriority w:val="9"/>
    <w:semiHidden/>
    <w:rsid w:val="006F7506"/>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6F7506"/>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6F7506"/>
    <w:rPr>
      <w:i/>
      <w:iCs/>
    </w:rPr>
  </w:style>
  <w:style w:type="character" w:customStyle="1" w:styleId="Heading5Char">
    <w:name w:val="Heading 5 Char"/>
    <w:basedOn w:val="DefaultParagraphFont"/>
    <w:link w:val="Heading5"/>
    <w:uiPriority w:val="9"/>
    <w:semiHidden/>
    <w:rsid w:val="006F7506"/>
    <w:rPr>
      <w:color w:val="404040" w:themeColor="text1" w:themeTint="BF"/>
    </w:rPr>
  </w:style>
  <w:style w:type="character" w:customStyle="1" w:styleId="Heading6Char">
    <w:name w:val="Heading 6 Char"/>
    <w:basedOn w:val="DefaultParagraphFont"/>
    <w:link w:val="Heading6"/>
    <w:uiPriority w:val="9"/>
    <w:semiHidden/>
    <w:rsid w:val="006F7506"/>
  </w:style>
  <w:style w:type="character" w:customStyle="1" w:styleId="Heading7Char">
    <w:name w:val="Heading 7 Char"/>
    <w:basedOn w:val="DefaultParagraphFont"/>
    <w:link w:val="Heading7"/>
    <w:uiPriority w:val="9"/>
    <w:semiHidden/>
    <w:rsid w:val="006F750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F7506"/>
    <w:rPr>
      <w:color w:val="262626" w:themeColor="text1" w:themeTint="D9"/>
      <w:sz w:val="21"/>
      <w:szCs w:val="21"/>
    </w:rPr>
  </w:style>
  <w:style w:type="character" w:customStyle="1" w:styleId="Heading9Char">
    <w:name w:val="Heading 9 Char"/>
    <w:basedOn w:val="DefaultParagraphFont"/>
    <w:link w:val="Heading9"/>
    <w:uiPriority w:val="9"/>
    <w:semiHidden/>
    <w:rsid w:val="006F7506"/>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6F7506"/>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6F7506"/>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6F7506"/>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6F750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6F7506"/>
    <w:rPr>
      <w:color w:val="5A5A5A" w:themeColor="text1" w:themeTint="A5"/>
      <w:spacing w:val="15"/>
    </w:rPr>
  </w:style>
  <w:style w:type="character" w:styleId="Emphasis">
    <w:name w:val="Emphasis"/>
    <w:basedOn w:val="DefaultParagraphFont"/>
    <w:uiPriority w:val="20"/>
    <w:qFormat/>
    <w:rsid w:val="006F7506"/>
    <w:rPr>
      <w:i/>
      <w:iCs/>
      <w:color w:val="auto"/>
    </w:rPr>
  </w:style>
  <w:style w:type="paragraph" w:styleId="Quote">
    <w:name w:val="Quote"/>
    <w:basedOn w:val="Normal"/>
    <w:next w:val="Normal"/>
    <w:link w:val="QuoteChar"/>
    <w:uiPriority w:val="29"/>
    <w:qFormat/>
    <w:rsid w:val="006F7506"/>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6F7506"/>
    <w:rPr>
      <w:i/>
      <w:iCs/>
      <w:color w:val="404040" w:themeColor="text1" w:themeTint="BF"/>
    </w:rPr>
  </w:style>
  <w:style w:type="paragraph" w:styleId="IntenseQuote">
    <w:name w:val="Intense Quote"/>
    <w:basedOn w:val="Normal"/>
    <w:next w:val="Normal"/>
    <w:link w:val="IntenseQuoteChar"/>
    <w:uiPriority w:val="30"/>
    <w:qFormat/>
    <w:rsid w:val="006F7506"/>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6F7506"/>
    <w:rPr>
      <w:i/>
      <w:iCs/>
      <w:color w:val="404040" w:themeColor="text1" w:themeTint="BF"/>
    </w:rPr>
  </w:style>
  <w:style w:type="character" w:styleId="SubtleEmphasis">
    <w:name w:val="Subtle Emphasis"/>
    <w:basedOn w:val="DefaultParagraphFont"/>
    <w:uiPriority w:val="19"/>
    <w:qFormat/>
    <w:rsid w:val="006F7506"/>
    <w:rPr>
      <w:i/>
      <w:iCs/>
      <w:color w:val="404040" w:themeColor="text1" w:themeTint="BF"/>
    </w:rPr>
  </w:style>
  <w:style w:type="character" w:styleId="IntenseEmphasis">
    <w:name w:val="Intense Emphasis"/>
    <w:basedOn w:val="DefaultParagraphFont"/>
    <w:uiPriority w:val="21"/>
    <w:qFormat/>
    <w:rsid w:val="006F7506"/>
    <w:rPr>
      <w:b/>
      <w:bCs/>
      <w:i/>
      <w:iCs/>
      <w:color w:val="auto"/>
    </w:rPr>
  </w:style>
  <w:style w:type="character" w:styleId="SubtleReference">
    <w:name w:val="Subtle Reference"/>
    <w:basedOn w:val="DefaultParagraphFont"/>
    <w:uiPriority w:val="31"/>
    <w:qFormat/>
    <w:rsid w:val="006F7506"/>
    <w:rPr>
      <w:smallCaps/>
      <w:color w:val="404040" w:themeColor="text1" w:themeTint="BF"/>
    </w:rPr>
  </w:style>
  <w:style w:type="character" w:styleId="IntenseReference">
    <w:name w:val="Intense Reference"/>
    <w:basedOn w:val="DefaultParagraphFont"/>
    <w:uiPriority w:val="32"/>
    <w:qFormat/>
    <w:rsid w:val="006F7506"/>
    <w:rPr>
      <w:b/>
      <w:bCs/>
      <w:smallCaps/>
      <w:color w:val="404040" w:themeColor="text1" w:themeTint="BF"/>
      <w:spacing w:val="5"/>
    </w:rPr>
  </w:style>
  <w:style w:type="character" w:styleId="BookTitle">
    <w:name w:val="Book Title"/>
    <w:basedOn w:val="DefaultParagraphFont"/>
    <w:uiPriority w:val="33"/>
    <w:qFormat/>
    <w:rsid w:val="006F7506"/>
    <w:rPr>
      <w:b/>
      <w:bCs/>
      <w:i/>
      <w:iCs/>
      <w:spacing w:val="5"/>
    </w:rPr>
  </w:style>
  <w:style w:type="paragraph" w:styleId="TOCHeading">
    <w:name w:val="TOC Heading"/>
    <w:basedOn w:val="Heading1"/>
    <w:next w:val="Normal"/>
    <w:uiPriority w:val="39"/>
    <w:semiHidden/>
    <w:unhideWhenUsed/>
    <w:qFormat/>
    <w:rsid w:val="006F7506"/>
    <w:pPr>
      <w:outlineLvl w:val="9"/>
    </w:pPr>
  </w:style>
  <w:style w:type="paragraph" w:styleId="BodyText">
    <w:name w:val="Body Text"/>
    <w:basedOn w:val="Normal"/>
    <w:link w:val="BodyTextChar"/>
    <w:unhideWhenUsed/>
    <w:rsid w:val="00377CC6"/>
    <w:pPr>
      <w:spacing w:after="120"/>
    </w:pPr>
  </w:style>
  <w:style w:type="character" w:customStyle="1" w:styleId="BodyTextChar">
    <w:name w:val="Body Text Char"/>
    <w:basedOn w:val="DefaultParagraphFont"/>
    <w:link w:val="BodyText"/>
    <w:rsid w:val="00377CC6"/>
  </w:style>
  <w:style w:type="paragraph" w:styleId="NormalWeb">
    <w:name w:val="Normal (Web)"/>
    <w:basedOn w:val="Normal"/>
    <w:semiHidden/>
    <w:unhideWhenUsed/>
    <w:rsid w:val="003C495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33587">
      <w:bodyDiv w:val="1"/>
      <w:marLeft w:val="0"/>
      <w:marRight w:val="0"/>
      <w:marTop w:val="0"/>
      <w:marBottom w:val="0"/>
      <w:divBdr>
        <w:top w:val="none" w:sz="0" w:space="0" w:color="auto"/>
        <w:left w:val="none" w:sz="0" w:space="0" w:color="auto"/>
        <w:bottom w:val="none" w:sz="0" w:space="0" w:color="auto"/>
        <w:right w:val="none" w:sz="0" w:space="0" w:color="auto"/>
      </w:divBdr>
    </w:div>
    <w:div w:id="187564903">
      <w:bodyDiv w:val="1"/>
      <w:marLeft w:val="0"/>
      <w:marRight w:val="0"/>
      <w:marTop w:val="0"/>
      <w:marBottom w:val="0"/>
      <w:divBdr>
        <w:top w:val="none" w:sz="0" w:space="0" w:color="auto"/>
        <w:left w:val="none" w:sz="0" w:space="0" w:color="auto"/>
        <w:bottom w:val="none" w:sz="0" w:space="0" w:color="auto"/>
        <w:right w:val="none" w:sz="0" w:space="0" w:color="auto"/>
      </w:divBdr>
    </w:div>
    <w:div w:id="313488587">
      <w:bodyDiv w:val="1"/>
      <w:marLeft w:val="0"/>
      <w:marRight w:val="0"/>
      <w:marTop w:val="0"/>
      <w:marBottom w:val="0"/>
      <w:divBdr>
        <w:top w:val="none" w:sz="0" w:space="0" w:color="auto"/>
        <w:left w:val="none" w:sz="0" w:space="0" w:color="auto"/>
        <w:bottom w:val="none" w:sz="0" w:space="0" w:color="auto"/>
        <w:right w:val="none" w:sz="0" w:space="0" w:color="auto"/>
      </w:divBdr>
      <w:divsChild>
        <w:div w:id="365982208">
          <w:marLeft w:val="0"/>
          <w:marRight w:val="0"/>
          <w:marTop w:val="0"/>
          <w:marBottom w:val="0"/>
          <w:divBdr>
            <w:top w:val="none" w:sz="0" w:space="0" w:color="auto"/>
            <w:left w:val="none" w:sz="0" w:space="0" w:color="auto"/>
            <w:bottom w:val="none" w:sz="0" w:space="0" w:color="auto"/>
            <w:right w:val="none" w:sz="0" w:space="0" w:color="auto"/>
          </w:divBdr>
        </w:div>
      </w:divsChild>
    </w:div>
    <w:div w:id="417021888">
      <w:bodyDiv w:val="1"/>
      <w:marLeft w:val="0"/>
      <w:marRight w:val="0"/>
      <w:marTop w:val="0"/>
      <w:marBottom w:val="0"/>
      <w:divBdr>
        <w:top w:val="none" w:sz="0" w:space="0" w:color="auto"/>
        <w:left w:val="none" w:sz="0" w:space="0" w:color="auto"/>
        <w:bottom w:val="none" w:sz="0" w:space="0" w:color="auto"/>
        <w:right w:val="none" w:sz="0" w:space="0" w:color="auto"/>
      </w:divBdr>
    </w:div>
    <w:div w:id="521750170">
      <w:bodyDiv w:val="1"/>
      <w:marLeft w:val="0"/>
      <w:marRight w:val="0"/>
      <w:marTop w:val="0"/>
      <w:marBottom w:val="0"/>
      <w:divBdr>
        <w:top w:val="none" w:sz="0" w:space="0" w:color="auto"/>
        <w:left w:val="none" w:sz="0" w:space="0" w:color="auto"/>
        <w:bottom w:val="none" w:sz="0" w:space="0" w:color="auto"/>
        <w:right w:val="none" w:sz="0" w:space="0" w:color="auto"/>
      </w:divBdr>
    </w:div>
    <w:div w:id="561865102">
      <w:bodyDiv w:val="1"/>
      <w:marLeft w:val="0"/>
      <w:marRight w:val="0"/>
      <w:marTop w:val="0"/>
      <w:marBottom w:val="0"/>
      <w:divBdr>
        <w:top w:val="none" w:sz="0" w:space="0" w:color="auto"/>
        <w:left w:val="none" w:sz="0" w:space="0" w:color="auto"/>
        <w:bottom w:val="none" w:sz="0" w:space="0" w:color="auto"/>
        <w:right w:val="none" w:sz="0" w:space="0" w:color="auto"/>
      </w:divBdr>
      <w:divsChild>
        <w:div w:id="1618488190">
          <w:marLeft w:val="0"/>
          <w:marRight w:val="0"/>
          <w:marTop w:val="0"/>
          <w:marBottom w:val="0"/>
          <w:divBdr>
            <w:top w:val="none" w:sz="0" w:space="0" w:color="auto"/>
            <w:left w:val="none" w:sz="0" w:space="0" w:color="auto"/>
            <w:bottom w:val="none" w:sz="0" w:space="0" w:color="auto"/>
            <w:right w:val="none" w:sz="0" w:space="0" w:color="auto"/>
          </w:divBdr>
        </w:div>
      </w:divsChild>
    </w:div>
    <w:div w:id="849026819">
      <w:bodyDiv w:val="1"/>
      <w:marLeft w:val="0"/>
      <w:marRight w:val="0"/>
      <w:marTop w:val="0"/>
      <w:marBottom w:val="0"/>
      <w:divBdr>
        <w:top w:val="none" w:sz="0" w:space="0" w:color="auto"/>
        <w:left w:val="none" w:sz="0" w:space="0" w:color="auto"/>
        <w:bottom w:val="none" w:sz="0" w:space="0" w:color="auto"/>
        <w:right w:val="none" w:sz="0" w:space="0" w:color="auto"/>
      </w:divBdr>
    </w:div>
    <w:div w:id="1088162789">
      <w:bodyDiv w:val="1"/>
      <w:marLeft w:val="0"/>
      <w:marRight w:val="0"/>
      <w:marTop w:val="0"/>
      <w:marBottom w:val="0"/>
      <w:divBdr>
        <w:top w:val="none" w:sz="0" w:space="0" w:color="auto"/>
        <w:left w:val="none" w:sz="0" w:space="0" w:color="auto"/>
        <w:bottom w:val="none" w:sz="0" w:space="0" w:color="auto"/>
        <w:right w:val="none" w:sz="0" w:space="0" w:color="auto"/>
      </w:divBdr>
      <w:divsChild>
        <w:div w:id="1313826191">
          <w:marLeft w:val="0"/>
          <w:marRight w:val="0"/>
          <w:marTop w:val="0"/>
          <w:marBottom w:val="0"/>
          <w:divBdr>
            <w:top w:val="none" w:sz="0" w:space="0" w:color="auto"/>
            <w:left w:val="none" w:sz="0" w:space="0" w:color="auto"/>
            <w:bottom w:val="none" w:sz="0" w:space="0" w:color="auto"/>
            <w:right w:val="none" w:sz="0" w:space="0" w:color="auto"/>
          </w:divBdr>
        </w:div>
      </w:divsChild>
    </w:div>
    <w:div w:id="1350983343">
      <w:bodyDiv w:val="1"/>
      <w:marLeft w:val="0"/>
      <w:marRight w:val="0"/>
      <w:marTop w:val="0"/>
      <w:marBottom w:val="0"/>
      <w:divBdr>
        <w:top w:val="none" w:sz="0" w:space="0" w:color="auto"/>
        <w:left w:val="none" w:sz="0" w:space="0" w:color="auto"/>
        <w:bottom w:val="none" w:sz="0" w:space="0" w:color="auto"/>
        <w:right w:val="none" w:sz="0" w:space="0" w:color="auto"/>
      </w:divBdr>
    </w:div>
    <w:div w:id="1606303671">
      <w:bodyDiv w:val="1"/>
      <w:marLeft w:val="0"/>
      <w:marRight w:val="0"/>
      <w:marTop w:val="0"/>
      <w:marBottom w:val="0"/>
      <w:divBdr>
        <w:top w:val="none" w:sz="0" w:space="0" w:color="auto"/>
        <w:left w:val="none" w:sz="0" w:space="0" w:color="auto"/>
        <w:bottom w:val="none" w:sz="0" w:space="0" w:color="auto"/>
        <w:right w:val="none" w:sz="0" w:space="0" w:color="auto"/>
      </w:divBdr>
    </w:div>
    <w:div w:id="1820729954">
      <w:bodyDiv w:val="1"/>
      <w:marLeft w:val="0"/>
      <w:marRight w:val="0"/>
      <w:marTop w:val="0"/>
      <w:marBottom w:val="0"/>
      <w:divBdr>
        <w:top w:val="none" w:sz="0" w:space="0" w:color="auto"/>
        <w:left w:val="none" w:sz="0" w:space="0" w:color="auto"/>
        <w:bottom w:val="none" w:sz="0" w:space="0" w:color="auto"/>
        <w:right w:val="none" w:sz="0" w:space="0" w:color="auto"/>
      </w:divBdr>
    </w:div>
    <w:div w:id="1943344099">
      <w:bodyDiv w:val="1"/>
      <w:marLeft w:val="0"/>
      <w:marRight w:val="0"/>
      <w:marTop w:val="0"/>
      <w:marBottom w:val="0"/>
      <w:divBdr>
        <w:top w:val="none" w:sz="0" w:space="0" w:color="auto"/>
        <w:left w:val="none" w:sz="0" w:space="0" w:color="auto"/>
        <w:bottom w:val="none" w:sz="0" w:space="0" w:color="auto"/>
        <w:right w:val="none" w:sz="0" w:space="0" w:color="auto"/>
      </w:divBdr>
    </w:div>
    <w:div w:id="1955361077">
      <w:bodyDiv w:val="1"/>
      <w:marLeft w:val="0"/>
      <w:marRight w:val="0"/>
      <w:marTop w:val="0"/>
      <w:marBottom w:val="0"/>
      <w:divBdr>
        <w:top w:val="none" w:sz="0" w:space="0" w:color="auto"/>
        <w:left w:val="none" w:sz="0" w:space="0" w:color="auto"/>
        <w:bottom w:val="none" w:sz="0" w:space="0" w:color="auto"/>
        <w:right w:val="none" w:sz="0" w:space="0" w:color="auto"/>
      </w:divBdr>
    </w:div>
    <w:div w:id="1958758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hi.gmu.edu/ad/intro" TargetMode="External"/><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1" Type="http://schemas.openxmlformats.org/officeDocument/2006/relationships/hyperlink" Target="https://www.oag.state.va.us/media-center/news-releases/2548-march-9th-2022-attorney-general-miyares-demands-fairfax-county-middle-school-stop-racially-discriminating-against-childr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E13F18DD679B43BBFF3A0326C4F417" ma:contentTypeVersion="14" ma:contentTypeDescription="Create a new document." ma:contentTypeScope="" ma:versionID="58def3aff4853224ec40d0ffb4793311">
  <xsd:schema xmlns:xsd="http://www.w3.org/2001/XMLSchema" xmlns:xs="http://www.w3.org/2001/XMLSchema" xmlns:p="http://schemas.microsoft.com/office/2006/metadata/properties" xmlns:ns2="0c4ff117-e21e-49cf-80a0-7c64683f5512" xmlns:ns3="d2d9160d-13a2-4311-9b67-535df8a5dd93" targetNamespace="http://schemas.microsoft.com/office/2006/metadata/properties" ma:root="true" ma:fieldsID="078f125df2e2354ac231b9c80443ea01" ns2:_="" ns3:_="">
    <xsd:import namespace="0c4ff117-e21e-49cf-80a0-7c64683f5512"/>
    <xsd:import namespace="d2d9160d-13a2-4311-9b67-535df8a5dd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ff117-e21e-49cf-80a0-7c64683f55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6c1bbba-1a2d-496b-84ee-32d9150662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9160d-13a2-4311-9b67-535df8a5dd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4a23387-b67c-4c10-960f-a803852b91ee}" ma:internalName="TaxCatchAll" ma:showField="CatchAllData" ma:web="d2d9160d-13a2-4311-9b67-535df8a5dd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d2d9160d-13a2-4311-9b67-535df8a5dd93">
      <UserInfo>
        <DisplayName>Bill Silberg</DisplayName>
        <AccountId>112</AccountId>
        <AccountType/>
      </UserInfo>
      <UserInfo>
        <DisplayName>Julie Kennedy Lesch</DisplayName>
        <AccountId>2054</AccountId>
        <AccountType/>
      </UserInfo>
      <UserInfo>
        <DisplayName>Alana Cole</DisplayName>
        <AccountId>7329</AccountId>
        <AccountType/>
      </UserInfo>
      <UserInfo>
        <DisplayName>Kimberly DiGioia</DisplayName>
        <AccountId>1347</AccountId>
        <AccountType/>
      </UserInfo>
      <UserInfo>
        <DisplayName>Lauren Fayish</DisplayName>
        <AccountId>801</AccountId>
        <AccountType/>
      </UserInfo>
      <UserInfo>
        <DisplayName>Laura Forsythe</DisplayName>
        <AccountId>94</AccountId>
        <AccountType/>
      </UserInfo>
      <UserInfo>
        <DisplayName>Steve Clauser</DisplayName>
        <AccountId>372</AccountId>
        <AccountType/>
      </UserInfo>
      <UserInfo>
        <DisplayName>Stanley Ip</DisplayName>
        <AccountId>220</AccountId>
        <AccountType/>
      </UserInfo>
      <UserInfo>
        <DisplayName>Anne Trontell</DisplayName>
        <AccountId>721</AccountId>
        <AccountType/>
      </UserInfo>
      <UserInfo>
        <DisplayName>Elizabeth Zofkie</DisplayName>
        <AccountId>9309</AccountId>
        <AccountType/>
      </UserInfo>
      <UserInfo>
        <DisplayName>Brigette Scott</DisplayName>
        <AccountId>652</AccountId>
        <AccountType/>
      </UserInfo>
      <UserInfo>
        <DisplayName>Bridget Gaglio</DisplayName>
        <AccountId>577</AccountId>
        <AccountType/>
      </UserInfo>
      <UserInfo>
        <DisplayName>Hillary Bracken</DisplayName>
        <AccountId>13675</AccountId>
        <AccountType/>
      </UserInfo>
      <UserInfo>
        <DisplayName>Elisabeth Houtsmuller</DisplayName>
        <AccountId>872</AccountId>
        <AccountType/>
      </UserInfo>
      <UserInfo>
        <DisplayName>Rachel Hauser</DisplayName>
        <AccountId>18697</AccountId>
        <AccountType/>
      </UserInfo>
      <UserInfo>
        <DisplayName>Jason Gerson</DisplayName>
        <AccountId>271</AccountId>
        <AccountType/>
      </UserInfo>
      <UserInfo>
        <DisplayName>Jillian Nowlin</DisplayName>
        <AccountId>1066</AccountId>
        <AccountType/>
      </UserInfo>
      <UserInfo>
        <DisplayName>Carolyn Best</DisplayName>
        <AccountId>19550</AccountId>
        <AccountType/>
      </UserInfo>
      <UserInfo>
        <DisplayName>Elease Perkins</DisplayName>
        <AccountId>20736</AccountId>
        <AccountType/>
      </UserInfo>
    </SharedWithUsers>
    <lcf76f155ced4ddcb4097134ff3c332f xmlns="0c4ff117-e21e-49cf-80a0-7c64683f5512">
      <Terms xmlns="http://schemas.microsoft.com/office/infopath/2007/PartnerControls"/>
    </lcf76f155ced4ddcb4097134ff3c332f>
    <TaxCatchAll xmlns="d2d9160d-13a2-4311-9b67-535df8a5dd93"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FD4116-28A2-41F2-B3FA-59F35D263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ff117-e21e-49cf-80a0-7c64683f5512"/>
    <ds:schemaRef ds:uri="d2d9160d-13a2-4311-9b67-535df8a5d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E8E3A1-874C-4836-BB07-824BEFDEB0B3}">
  <ds:schemaRefs>
    <ds:schemaRef ds:uri="http://schemas.openxmlformats.org/officeDocument/2006/bibliography"/>
  </ds:schemaRefs>
</ds:datastoreItem>
</file>

<file path=customXml/itemProps3.xml><?xml version="1.0" encoding="utf-8"?>
<ds:datastoreItem xmlns:ds="http://schemas.openxmlformats.org/officeDocument/2006/customXml" ds:itemID="{7824CE97-FF74-4E57-B059-F81882A80D31}">
  <ds:schemaRefs>
    <ds:schemaRef ds:uri="http://schemas.microsoft.com/office/2006/metadata/longProperties"/>
  </ds:schemaRefs>
</ds:datastoreItem>
</file>

<file path=customXml/itemProps4.xml><?xml version="1.0" encoding="utf-8"?>
<ds:datastoreItem xmlns:ds="http://schemas.openxmlformats.org/officeDocument/2006/customXml" ds:itemID="{728C5893-3D37-4D78-84FE-2AB5DE456C2C}">
  <ds:schemaRefs>
    <ds:schemaRef ds:uri="http://schemas.microsoft.com/sharepoint/v3/contenttype/forms"/>
  </ds:schemaRefs>
</ds:datastoreItem>
</file>

<file path=customXml/itemProps5.xml><?xml version="1.0" encoding="utf-8"?>
<ds:datastoreItem xmlns:ds="http://schemas.openxmlformats.org/officeDocument/2006/customXml" ds:itemID="{15598187-28DA-43D9-98C0-5A0A723D63E6}">
  <ds:schemaRefs>
    <ds:schemaRef ds:uri="http://schemas.microsoft.com/office/2006/metadata/properties"/>
    <ds:schemaRef ds:uri="http://schemas.microsoft.com/office/infopath/2007/PartnerControls"/>
    <ds:schemaRef ds:uri="d2d9160d-13a2-4311-9b67-535df8a5dd93"/>
    <ds:schemaRef ds:uri="0c4ff117-e21e-49cf-80a0-7c64683f5512"/>
  </ds:schemaRefs>
</ds:datastoreItem>
</file>

<file path=customXml/itemProps6.xml><?xml version="1.0" encoding="utf-8"?>
<ds:datastoreItem xmlns:ds="http://schemas.openxmlformats.org/officeDocument/2006/customXml" ds:itemID="{7DBA1771-9071-494F-8891-06838770D0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4514</Words>
  <Characters>25731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Golin Harris</Company>
  <LinksUpToDate>false</LinksUpToDate>
  <CharactersWithSpaces>30185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Saynisch</dc:creator>
  <cp:keywords/>
  <dc:description/>
  <cp:lastModifiedBy>Farrokh Alemi</cp:lastModifiedBy>
  <cp:revision>2</cp:revision>
  <cp:lastPrinted>2023-06-11T17:57:00Z</cp:lastPrinted>
  <dcterms:created xsi:type="dcterms:W3CDTF">2024-01-08T14:17:00Z</dcterms:created>
  <dcterms:modified xsi:type="dcterms:W3CDTF">2024-01-08T14:17:00Z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0x01010001E13F18DD679B43BBFF3A0326C4F417</vt:lpwstr>
  </property>
  <property fmtid="{D5CDD505-2E9C-101B-9397-08002B2CF9AE}" pid="3" name="SharedWithUsers">
    <vt:lpwstr>112;#Julie Miller</vt:lpwstr>
  </property>
  <property fmtid="{D5CDD505-2E9C-101B-9397-08002B2CF9AE}" pid="4" name="_dlc_DocIdItemGuid">
    <vt:lpwstr>fd74bde3-dec4-406c-8c07-ea5c9f644fc6</vt:lpwstr>
  </property>
  <property fmtid="{D5CDD505-2E9C-101B-9397-08002B2CF9AE}" pid="5" name="_dlc_DocId">
    <vt:lpwstr>MS12-1732918031-120544</vt:lpwstr>
  </property>
  <property fmtid="{D5CDD505-2E9C-101B-9397-08002B2CF9AE}" pid="6" name="_dlc_DocIdUrl">
    <vt:lpwstr>https://pcori.sharepoint.com/science/OCSO/_layouts/15/DocIdRedir.aspx?ID=MS12-1732918031-120544, MS12-1732918031-120544</vt:lpwstr>
  </property>
  <property fmtid="{D5CDD505-2E9C-101B-9397-08002B2CF9AE}" pid="7" name="PublishingExpirationDate">
    <vt:lpwstr/>
  </property>
  <property fmtid="{D5CDD505-2E9C-101B-9397-08002B2CF9AE}" pid="8" name="PublishingStartDate">
    <vt:lpwstr/>
  </property>
  <property fmtid="{D5CDD505-2E9C-101B-9397-08002B2CF9AE}" pid="9" name="IconOverlay">
    <vt:lpwstr/>
  </property>
  <property fmtid="{D5CDD505-2E9C-101B-9397-08002B2CF9AE}" pid="10" name="MediaServiceImageTags">
    <vt:lpwstr/>
  </property>
</Properties>
</file>