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382E" w14:textId="312EB200" w:rsidR="003D4249" w:rsidRPr="00EA6E3E" w:rsidRDefault="003D4249" w:rsidP="003D4249">
      <w:pPr>
        <w:jc w:val="center"/>
        <w:rPr>
          <w:rFonts w:ascii="Times New Roman" w:hAnsi="Times New Roman" w:cs="Times New Roman"/>
          <w:b/>
          <w:sz w:val="28"/>
          <w:szCs w:val="28"/>
        </w:rPr>
      </w:pPr>
      <w:r w:rsidRPr="00EA6E3E">
        <w:rPr>
          <w:rFonts w:ascii="Times New Roman" w:hAnsi="Times New Roman" w:cs="Times New Roman"/>
          <w:b/>
          <w:sz w:val="28"/>
          <w:szCs w:val="28"/>
        </w:rPr>
        <w:t>SYLLABUS HAP – 464</w:t>
      </w:r>
    </w:p>
    <w:p w14:paraId="4ECDDCAC" w14:textId="210A689C" w:rsidR="003D4249" w:rsidRDefault="003D4249" w:rsidP="003D4249">
      <w:pPr>
        <w:jc w:val="center"/>
        <w:rPr>
          <w:rFonts w:ascii="Times New Roman" w:hAnsi="Times New Roman" w:cs="Times New Roman"/>
          <w:sz w:val="24"/>
          <w:szCs w:val="24"/>
        </w:rPr>
      </w:pPr>
      <w:r>
        <w:rPr>
          <w:rFonts w:ascii="Times New Roman" w:hAnsi="Times New Roman" w:cs="Times New Roman"/>
          <w:sz w:val="24"/>
          <w:szCs w:val="24"/>
        </w:rPr>
        <w:t xml:space="preserve">SPRING </w:t>
      </w:r>
      <w:r w:rsidR="003D7358">
        <w:rPr>
          <w:rFonts w:ascii="Times New Roman" w:hAnsi="Times New Roman" w:cs="Times New Roman"/>
          <w:sz w:val="24"/>
          <w:szCs w:val="24"/>
        </w:rPr>
        <w:t>2022</w:t>
      </w:r>
    </w:p>
    <w:p w14:paraId="5EC51BA2" w14:textId="4AC1EDD1" w:rsidR="003D4249" w:rsidRDefault="003D4249" w:rsidP="003D4249">
      <w:pPr>
        <w:rPr>
          <w:rFonts w:ascii="Times New Roman" w:hAnsi="Times New Roman" w:cs="Times New Roman"/>
          <w:sz w:val="24"/>
          <w:szCs w:val="24"/>
        </w:rPr>
      </w:pPr>
    </w:p>
    <w:tbl>
      <w:tblPr>
        <w:tblStyle w:val="TableGridLight"/>
        <w:tblW w:w="0" w:type="auto"/>
        <w:tblLayout w:type="fixed"/>
        <w:tblLook w:val="04A0" w:firstRow="1" w:lastRow="0" w:firstColumn="1" w:lastColumn="0" w:noHBand="0" w:noVBand="1"/>
      </w:tblPr>
      <w:tblGrid>
        <w:gridCol w:w="2335"/>
        <w:gridCol w:w="7015"/>
      </w:tblGrid>
      <w:tr w:rsidR="003D4249" w14:paraId="7A67A384" w14:textId="77777777" w:rsidTr="005B0B91">
        <w:trPr>
          <w:trHeight w:val="1142"/>
        </w:trPr>
        <w:tc>
          <w:tcPr>
            <w:tcW w:w="2335" w:type="dxa"/>
          </w:tcPr>
          <w:p w14:paraId="4B90FE13" w14:textId="224E00C6" w:rsidR="003D4249" w:rsidRDefault="003D4249" w:rsidP="003D4249">
            <w:pPr>
              <w:rPr>
                <w:rFonts w:ascii="Times New Roman" w:hAnsi="Times New Roman" w:cs="Times New Roman"/>
                <w:sz w:val="24"/>
                <w:szCs w:val="24"/>
              </w:rPr>
            </w:pPr>
            <w:r w:rsidRPr="003D4249">
              <w:rPr>
                <w:rFonts w:ascii="Times New Roman" w:hAnsi="Times New Roman" w:cs="Times New Roman"/>
                <w:sz w:val="24"/>
                <w:szCs w:val="24"/>
              </w:rPr>
              <w:t xml:space="preserve">Course number and </w:t>
            </w:r>
          </w:p>
          <w:p w14:paraId="25C90CA8" w14:textId="25806E51" w:rsidR="003D4249" w:rsidRDefault="003D4249" w:rsidP="003D4249">
            <w:pPr>
              <w:rPr>
                <w:rFonts w:ascii="Times New Roman" w:hAnsi="Times New Roman" w:cs="Times New Roman"/>
                <w:sz w:val="24"/>
                <w:szCs w:val="24"/>
              </w:rPr>
            </w:pPr>
            <w:r w:rsidRPr="003D4249">
              <w:rPr>
                <w:rFonts w:ascii="Times New Roman" w:hAnsi="Times New Roman" w:cs="Times New Roman"/>
                <w:sz w:val="24"/>
                <w:szCs w:val="24"/>
              </w:rPr>
              <w:t xml:space="preserve">Course title: </w:t>
            </w:r>
          </w:p>
          <w:p w14:paraId="4B14F0B8" w14:textId="77777777" w:rsidR="003F58B8" w:rsidRDefault="003F58B8" w:rsidP="003D4249">
            <w:pPr>
              <w:rPr>
                <w:rFonts w:ascii="Times New Roman" w:hAnsi="Times New Roman" w:cs="Times New Roman"/>
                <w:sz w:val="24"/>
                <w:szCs w:val="24"/>
              </w:rPr>
            </w:pPr>
          </w:p>
          <w:p w14:paraId="1DE04E6B" w14:textId="58AC005D" w:rsidR="003E4ADB" w:rsidRPr="003D4249" w:rsidRDefault="003D4249" w:rsidP="00407C6C">
            <w:pPr>
              <w:rPr>
                <w:rFonts w:ascii="Times New Roman" w:hAnsi="Times New Roman" w:cs="Times New Roman"/>
                <w:sz w:val="24"/>
                <w:szCs w:val="24"/>
              </w:rPr>
            </w:pPr>
            <w:r w:rsidRPr="003D4249">
              <w:rPr>
                <w:rFonts w:ascii="Times New Roman" w:hAnsi="Times New Roman" w:cs="Times New Roman"/>
                <w:sz w:val="24"/>
                <w:szCs w:val="24"/>
              </w:rPr>
              <w:t>Class schedule:</w:t>
            </w:r>
          </w:p>
        </w:tc>
        <w:tc>
          <w:tcPr>
            <w:tcW w:w="7015" w:type="dxa"/>
          </w:tcPr>
          <w:p w14:paraId="2372E534" w14:textId="77777777" w:rsidR="003D4249" w:rsidRPr="003D4249" w:rsidRDefault="003D4249" w:rsidP="003D4249">
            <w:pPr>
              <w:rPr>
                <w:rFonts w:ascii="Times New Roman" w:hAnsi="Times New Roman" w:cs="Times New Roman"/>
                <w:b/>
                <w:bCs/>
                <w:sz w:val="24"/>
                <w:szCs w:val="24"/>
              </w:rPr>
            </w:pPr>
            <w:r w:rsidRPr="003D4249">
              <w:rPr>
                <w:rFonts w:ascii="Times New Roman" w:hAnsi="Times New Roman" w:cs="Times New Roman"/>
                <w:b/>
                <w:bCs/>
                <w:sz w:val="24"/>
                <w:szCs w:val="24"/>
              </w:rPr>
              <w:t>HAP 464</w:t>
            </w:r>
          </w:p>
          <w:p w14:paraId="255767B3" w14:textId="77777777" w:rsidR="003D4249" w:rsidRPr="003D4249" w:rsidRDefault="003D4249" w:rsidP="003D4249">
            <w:pPr>
              <w:rPr>
                <w:rFonts w:ascii="Times New Roman" w:hAnsi="Times New Roman" w:cs="Times New Roman"/>
                <w:b/>
                <w:bCs/>
                <w:sz w:val="24"/>
                <w:szCs w:val="24"/>
              </w:rPr>
            </w:pPr>
            <w:r w:rsidRPr="003D4249">
              <w:rPr>
                <w:rFonts w:ascii="Times New Roman" w:hAnsi="Times New Roman" w:cs="Times New Roman"/>
                <w:b/>
                <w:bCs/>
                <w:sz w:val="24"/>
                <w:szCs w:val="24"/>
              </w:rPr>
              <w:t>ELECTRONIC HEALTH RECORD CONFIGURATION AND DATA ANALYSIS</w:t>
            </w:r>
          </w:p>
          <w:p w14:paraId="739972C0" w14:textId="77777777" w:rsidR="006C5551" w:rsidRDefault="003D4249" w:rsidP="00407C6C">
            <w:pPr>
              <w:rPr>
                <w:rFonts w:ascii="Times New Roman" w:hAnsi="Times New Roman" w:cs="Times New Roman"/>
                <w:b/>
                <w:bCs/>
                <w:sz w:val="24"/>
                <w:szCs w:val="24"/>
              </w:rPr>
            </w:pPr>
            <w:r w:rsidRPr="003D4249">
              <w:rPr>
                <w:rFonts w:ascii="Times New Roman" w:hAnsi="Times New Roman" w:cs="Times New Roman"/>
                <w:b/>
                <w:bCs/>
                <w:sz w:val="24"/>
                <w:szCs w:val="24"/>
              </w:rPr>
              <w:t xml:space="preserve">Time: </w:t>
            </w:r>
            <w:r w:rsidR="002D105E">
              <w:rPr>
                <w:rFonts w:ascii="Times New Roman" w:hAnsi="Times New Roman" w:cs="Times New Roman"/>
                <w:b/>
                <w:bCs/>
                <w:sz w:val="24"/>
                <w:szCs w:val="24"/>
              </w:rPr>
              <w:t>7</w:t>
            </w:r>
            <w:r w:rsidRPr="003D4249">
              <w:rPr>
                <w:rFonts w:ascii="Times New Roman" w:hAnsi="Times New Roman" w:cs="Times New Roman"/>
                <w:b/>
                <w:bCs/>
                <w:sz w:val="24"/>
                <w:szCs w:val="24"/>
              </w:rPr>
              <w:t>:</w:t>
            </w:r>
            <w:r w:rsidR="002D105E">
              <w:rPr>
                <w:rFonts w:ascii="Times New Roman" w:hAnsi="Times New Roman" w:cs="Times New Roman"/>
                <w:b/>
                <w:bCs/>
                <w:sz w:val="24"/>
                <w:szCs w:val="24"/>
              </w:rPr>
              <w:t>2</w:t>
            </w:r>
            <w:r w:rsidRPr="003D4249">
              <w:rPr>
                <w:rFonts w:ascii="Times New Roman" w:hAnsi="Times New Roman" w:cs="Times New Roman"/>
                <w:b/>
                <w:bCs/>
                <w:sz w:val="24"/>
                <w:szCs w:val="24"/>
              </w:rPr>
              <w:t xml:space="preserve">0 PM – </w:t>
            </w:r>
            <w:r w:rsidR="002D105E">
              <w:rPr>
                <w:rFonts w:ascii="Times New Roman" w:hAnsi="Times New Roman" w:cs="Times New Roman"/>
                <w:b/>
                <w:bCs/>
                <w:sz w:val="24"/>
                <w:szCs w:val="24"/>
              </w:rPr>
              <w:t>10</w:t>
            </w:r>
            <w:r w:rsidRPr="003D4249">
              <w:rPr>
                <w:rFonts w:ascii="Times New Roman" w:hAnsi="Times New Roman" w:cs="Times New Roman"/>
                <w:b/>
                <w:bCs/>
                <w:sz w:val="24"/>
                <w:szCs w:val="24"/>
              </w:rPr>
              <w:t>:</w:t>
            </w:r>
            <w:r w:rsidR="002D105E">
              <w:rPr>
                <w:rFonts w:ascii="Times New Roman" w:hAnsi="Times New Roman" w:cs="Times New Roman"/>
                <w:b/>
                <w:bCs/>
                <w:sz w:val="24"/>
                <w:szCs w:val="24"/>
              </w:rPr>
              <w:t>0</w:t>
            </w:r>
            <w:r w:rsidRPr="003D4249">
              <w:rPr>
                <w:rFonts w:ascii="Times New Roman" w:hAnsi="Times New Roman" w:cs="Times New Roman"/>
                <w:b/>
                <w:bCs/>
                <w:sz w:val="24"/>
                <w:szCs w:val="24"/>
              </w:rPr>
              <w:t xml:space="preserve">0 PM on </w:t>
            </w:r>
            <w:r w:rsidR="002D105E">
              <w:rPr>
                <w:rFonts w:ascii="Times New Roman" w:hAnsi="Times New Roman" w:cs="Times New Roman"/>
                <w:b/>
                <w:bCs/>
                <w:sz w:val="24"/>
                <w:szCs w:val="24"/>
              </w:rPr>
              <w:t>Wednesday</w:t>
            </w:r>
            <w:r w:rsidR="006C5551">
              <w:rPr>
                <w:rFonts w:ascii="Times New Roman" w:hAnsi="Times New Roman" w:cs="Times New Roman"/>
                <w:b/>
                <w:bCs/>
                <w:sz w:val="24"/>
                <w:szCs w:val="24"/>
              </w:rPr>
              <w:t xml:space="preserve">.  </w:t>
            </w:r>
          </w:p>
          <w:p w14:paraId="6F42B0FB" w14:textId="2F52BAAE" w:rsidR="003E4ADB" w:rsidRPr="006C5551" w:rsidRDefault="006C5551" w:rsidP="00407C6C">
            <w:pPr>
              <w:rPr>
                <w:rFonts w:ascii="Times New Roman" w:hAnsi="Times New Roman" w:cs="Times New Roman"/>
                <w:bCs/>
                <w:sz w:val="24"/>
                <w:szCs w:val="24"/>
              </w:rPr>
            </w:pPr>
            <w:r w:rsidRPr="006C5551">
              <w:rPr>
                <w:rFonts w:ascii="Times New Roman" w:hAnsi="Times New Roman" w:cs="Times New Roman"/>
                <w:bCs/>
                <w:sz w:val="24"/>
                <w:szCs w:val="24"/>
              </w:rPr>
              <w:t>Attendance in synchronous sessions is required</w:t>
            </w:r>
            <w:r>
              <w:rPr>
                <w:rFonts w:ascii="Times New Roman" w:hAnsi="Times New Roman" w:cs="Times New Roman"/>
                <w:bCs/>
                <w:sz w:val="24"/>
                <w:szCs w:val="24"/>
              </w:rPr>
              <w:t xml:space="preserve"> and part of your grade.</w:t>
            </w:r>
          </w:p>
          <w:p w14:paraId="412D1ABD" w14:textId="7D638DC5" w:rsidR="003F58B8" w:rsidRPr="00407C6C" w:rsidRDefault="003F58B8" w:rsidP="00407C6C">
            <w:pPr>
              <w:rPr>
                <w:rFonts w:ascii="Times New Roman" w:hAnsi="Times New Roman" w:cs="Times New Roman"/>
                <w:b/>
                <w:bCs/>
                <w:sz w:val="24"/>
                <w:szCs w:val="24"/>
              </w:rPr>
            </w:pPr>
          </w:p>
        </w:tc>
      </w:tr>
      <w:tr w:rsidR="003D4249" w14:paraId="2E8331A2" w14:textId="77777777" w:rsidTr="005B0B91">
        <w:tc>
          <w:tcPr>
            <w:tcW w:w="2335" w:type="dxa"/>
          </w:tcPr>
          <w:p w14:paraId="74F8FD81" w14:textId="5F2DCCBF" w:rsidR="003D4249" w:rsidRDefault="003D4249" w:rsidP="003D4249">
            <w:pPr>
              <w:rPr>
                <w:rFonts w:ascii="Times New Roman" w:hAnsi="Times New Roman" w:cs="Times New Roman"/>
                <w:sz w:val="24"/>
                <w:szCs w:val="24"/>
              </w:rPr>
            </w:pPr>
            <w:r>
              <w:rPr>
                <w:rFonts w:ascii="Times New Roman" w:hAnsi="Times New Roman" w:cs="Times New Roman"/>
                <w:sz w:val="24"/>
                <w:szCs w:val="24"/>
              </w:rPr>
              <w:t>Course Placement:</w:t>
            </w:r>
          </w:p>
        </w:tc>
        <w:tc>
          <w:tcPr>
            <w:tcW w:w="7015" w:type="dxa"/>
          </w:tcPr>
          <w:p w14:paraId="0F223620" w14:textId="7BB7DAB7" w:rsidR="000D306C" w:rsidRPr="003D4249" w:rsidRDefault="000D306C" w:rsidP="003D4249">
            <w:pPr>
              <w:rPr>
                <w:rFonts w:ascii="Times New Roman" w:hAnsi="Times New Roman" w:cs="Times New Roman"/>
                <w:sz w:val="24"/>
                <w:szCs w:val="24"/>
              </w:rPr>
            </w:pPr>
            <w:r>
              <w:rPr>
                <w:rFonts w:ascii="Times New Roman" w:hAnsi="Times New Roman" w:cs="Times New Roman"/>
                <w:sz w:val="24"/>
                <w:szCs w:val="24"/>
              </w:rPr>
              <w:t xml:space="preserve">This course requires a prior course in standard query language.  </w:t>
            </w:r>
          </w:p>
        </w:tc>
      </w:tr>
      <w:tr w:rsidR="003D4249" w14:paraId="6994F4BD" w14:textId="77777777" w:rsidTr="005B0B91">
        <w:tc>
          <w:tcPr>
            <w:tcW w:w="2335" w:type="dxa"/>
          </w:tcPr>
          <w:p w14:paraId="7A13DCAE" w14:textId="10FE5A2E" w:rsidR="003D4249" w:rsidRDefault="003D4249" w:rsidP="003D4249">
            <w:pPr>
              <w:rPr>
                <w:rFonts w:ascii="Times New Roman" w:hAnsi="Times New Roman" w:cs="Times New Roman"/>
                <w:sz w:val="24"/>
                <w:szCs w:val="24"/>
              </w:rPr>
            </w:pPr>
            <w:r>
              <w:rPr>
                <w:rFonts w:ascii="Times New Roman" w:hAnsi="Times New Roman" w:cs="Times New Roman"/>
                <w:sz w:val="24"/>
                <w:szCs w:val="24"/>
              </w:rPr>
              <w:t>Instructor:</w:t>
            </w:r>
          </w:p>
        </w:tc>
        <w:tc>
          <w:tcPr>
            <w:tcW w:w="7015" w:type="dxa"/>
          </w:tcPr>
          <w:p w14:paraId="337F5076" w14:textId="77777777" w:rsidR="00C43205" w:rsidRDefault="00B86AF6" w:rsidP="001C561A">
            <w:pPr>
              <w:rPr>
                <w:rFonts w:ascii="Times New Roman" w:hAnsi="Times New Roman" w:cs="Times New Roman"/>
                <w:sz w:val="24"/>
                <w:szCs w:val="24"/>
              </w:rPr>
            </w:pPr>
            <w:r>
              <w:rPr>
                <w:rFonts w:ascii="Times New Roman" w:hAnsi="Times New Roman" w:cs="Times New Roman"/>
                <w:sz w:val="24"/>
                <w:szCs w:val="24"/>
              </w:rPr>
              <w:br/>
            </w:r>
            <w:r w:rsidR="00C43205">
              <w:rPr>
                <w:rFonts w:ascii="Times New Roman" w:hAnsi="Times New Roman" w:cs="Times New Roman"/>
                <w:sz w:val="24"/>
                <w:szCs w:val="24"/>
              </w:rPr>
              <w:t>Farrokh Alemi, PhD,</w:t>
            </w:r>
          </w:p>
          <w:p w14:paraId="32C2926C" w14:textId="363E88BF" w:rsidR="00257F60" w:rsidRDefault="00C43205" w:rsidP="001C561A">
            <w:pPr>
              <w:rPr>
                <w:rFonts w:ascii="Times New Roman" w:hAnsi="Times New Roman" w:cs="Times New Roman"/>
                <w:sz w:val="24"/>
                <w:szCs w:val="24"/>
              </w:rPr>
            </w:pPr>
            <w:r w:rsidRPr="00C43205">
              <w:rPr>
                <w:rFonts w:ascii="Times New Roman" w:hAnsi="Times New Roman" w:cs="Times New Roman"/>
                <w:noProof/>
                <w:sz w:val="24"/>
                <w:szCs w:val="24"/>
              </w:rPr>
              <w:drawing>
                <wp:inline distT="0" distB="0" distL="0" distR="0" wp14:anchorId="79E17E75" wp14:editId="5B2CF946">
                  <wp:extent cx="1274939"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79556" b="18182"/>
                          <a:stretch/>
                        </pic:blipFill>
                        <pic:spPr bwMode="auto">
                          <a:xfrm>
                            <a:off x="0" y="0"/>
                            <a:ext cx="1274939" cy="247650"/>
                          </a:xfrm>
                          <a:prstGeom prst="rect">
                            <a:avLst/>
                          </a:prstGeom>
                          <a:noFill/>
                          <a:ln>
                            <a:noFill/>
                          </a:ln>
                          <a:extLst>
                            <a:ext uri="{53640926-AAD7-44D8-BBD7-CCE9431645EC}">
                              <a14:shadowObscured xmlns:a14="http://schemas.microsoft.com/office/drawing/2010/main"/>
                            </a:ext>
                          </a:extLst>
                        </pic:spPr>
                      </pic:pic>
                    </a:graphicData>
                  </a:graphic>
                </wp:inline>
              </w:drawing>
            </w:r>
          </w:p>
          <w:p w14:paraId="03304B9B" w14:textId="2EBD646E" w:rsidR="001E7777" w:rsidRDefault="00B86AF6" w:rsidP="001C561A">
            <w:pPr>
              <w:rPr>
                <w:rFonts w:ascii="Times New Roman" w:hAnsi="Times New Roman" w:cs="Times New Roman"/>
                <w:sz w:val="24"/>
                <w:szCs w:val="24"/>
              </w:rPr>
            </w:pPr>
            <w:r>
              <w:rPr>
                <w:rFonts w:ascii="Times New Roman" w:hAnsi="Times New Roman" w:cs="Times New Roman"/>
                <w:sz w:val="24"/>
                <w:szCs w:val="24"/>
              </w:rPr>
              <w:t xml:space="preserve"> </w:t>
            </w:r>
          </w:p>
          <w:p w14:paraId="332A29F2" w14:textId="77777777" w:rsidR="003F58B8" w:rsidRDefault="007C6AEE" w:rsidP="001E7777">
            <w:pPr>
              <w:rPr>
                <w:rFonts w:ascii="Times New Roman" w:hAnsi="Times New Roman" w:cs="Times New Roman"/>
                <w:sz w:val="24"/>
                <w:szCs w:val="24"/>
              </w:rPr>
            </w:pPr>
            <w:r w:rsidRPr="007C6AEE">
              <w:rPr>
                <w:rFonts w:ascii="Times New Roman" w:hAnsi="Times New Roman" w:cs="Times New Roman"/>
                <w:sz w:val="24"/>
                <w:szCs w:val="24"/>
              </w:rPr>
              <w:t>Office Hours by appointment only</w:t>
            </w:r>
          </w:p>
          <w:p w14:paraId="6705EE54" w14:textId="6D78177E" w:rsidR="00257F60" w:rsidRDefault="00257F60" w:rsidP="001E7777">
            <w:pPr>
              <w:rPr>
                <w:rFonts w:ascii="Times New Roman" w:hAnsi="Times New Roman" w:cs="Times New Roman"/>
                <w:sz w:val="24"/>
                <w:szCs w:val="24"/>
              </w:rPr>
            </w:pPr>
          </w:p>
        </w:tc>
      </w:tr>
      <w:tr w:rsidR="003D4249" w14:paraId="5449FA4F" w14:textId="77777777" w:rsidTr="005B0B91">
        <w:tc>
          <w:tcPr>
            <w:tcW w:w="2335" w:type="dxa"/>
          </w:tcPr>
          <w:p w14:paraId="127DE9E7" w14:textId="69A4B3DB" w:rsidR="003D4249" w:rsidRDefault="003D4249" w:rsidP="003D4249">
            <w:pPr>
              <w:rPr>
                <w:rFonts w:ascii="Times New Roman" w:hAnsi="Times New Roman" w:cs="Times New Roman"/>
                <w:sz w:val="24"/>
                <w:szCs w:val="24"/>
              </w:rPr>
            </w:pPr>
            <w:r>
              <w:rPr>
                <w:rFonts w:ascii="Times New Roman" w:hAnsi="Times New Roman" w:cs="Times New Roman"/>
                <w:sz w:val="24"/>
                <w:szCs w:val="24"/>
              </w:rPr>
              <w:t>Course Description:</w:t>
            </w:r>
          </w:p>
        </w:tc>
        <w:tc>
          <w:tcPr>
            <w:tcW w:w="7015" w:type="dxa"/>
          </w:tcPr>
          <w:p w14:paraId="44AFA952" w14:textId="2919E6B1" w:rsidR="003D4249" w:rsidRDefault="004F729F" w:rsidP="003D4249">
            <w:pPr>
              <w:jc w:val="both"/>
              <w:rPr>
                <w:rFonts w:ascii="Times New Roman" w:hAnsi="Times New Roman" w:cs="Times New Roman"/>
                <w:color w:val="000000"/>
                <w:sz w:val="24"/>
                <w:szCs w:val="24"/>
              </w:rPr>
            </w:pPr>
            <w:r w:rsidRPr="004F729F">
              <w:rPr>
                <w:rFonts w:ascii="Times New Roman" w:hAnsi="Times New Roman" w:cs="Times New Roman"/>
                <w:color w:val="000000"/>
                <w:sz w:val="24"/>
                <w:szCs w:val="24"/>
              </w:rPr>
              <w:t xml:space="preserve">Focuses on analysis of data from electronic health records. Includes instruction on preparation of data including (a) removing inaccurate information, (b) organizing the timing of events/variables, (c) summarizing time-based variables. Students </w:t>
            </w:r>
            <w:r w:rsidR="00F76DCB">
              <w:rPr>
                <w:rFonts w:ascii="Times New Roman" w:hAnsi="Times New Roman" w:cs="Times New Roman"/>
                <w:color w:val="000000"/>
                <w:sz w:val="24"/>
                <w:szCs w:val="24"/>
              </w:rPr>
              <w:t>focus on accurate measurement of patient’s prognosis.</w:t>
            </w:r>
            <w:r w:rsidR="003F58B8">
              <w:rPr>
                <w:rFonts w:ascii="Times New Roman" w:hAnsi="Times New Roman" w:cs="Times New Roman"/>
                <w:color w:val="000000"/>
                <w:sz w:val="24"/>
                <w:szCs w:val="24"/>
              </w:rPr>
              <w:t xml:space="preserve"> </w:t>
            </w:r>
            <w:r w:rsidR="00F76DCB">
              <w:rPr>
                <w:rFonts w:ascii="Times New Roman" w:hAnsi="Times New Roman" w:cs="Times New Roman"/>
                <w:color w:val="000000"/>
                <w:sz w:val="24"/>
                <w:szCs w:val="24"/>
              </w:rPr>
              <w:t>SQL is used to create Charlson and Multi-morbidity indices. Studen</w:t>
            </w:r>
            <w:r w:rsidRPr="004F729F">
              <w:rPr>
                <w:rFonts w:ascii="Times New Roman" w:hAnsi="Times New Roman" w:cs="Times New Roman"/>
                <w:color w:val="000000"/>
                <w:sz w:val="24"/>
                <w:szCs w:val="24"/>
              </w:rPr>
              <w:t>ts must complete a literature review, describe methods used, present results, and discuss findings.</w:t>
            </w:r>
          </w:p>
          <w:p w14:paraId="6268C2D3" w14:textId="77777777" w:rsidR="007A697E" w:rsidRDefault="007A697E" w:rsidP="003D4249">
            <w:pPr>
              <w:jc w:val="both"/>
              <w:rPr>
                <w:rFonts w:ascii="Times New Roman" w:hAnsi="Times New Roman" w:cs="Times New Roman"/>
                <w:color w:val="333333"/>
                <w:sz w:val="24"/>
                <w:szCs w:val="24"/>
                <w:shd w:val="clear" w:color="auto" w:fill="FFFFFF"/>
              </w:rPr>
            </w:pPr>
          </w:p>
          <w:p w14:paraId="65DBDDCA" w14:textId="0C180D7C" w:rsidR="007A697E" w:rsidRDefault="002B67A3" w:rsidP="002B67A3">
            <w:pPr>
              <w:jc w:val="center"/>
              <w:rPr>
                <w:rFonts w:ascii="Times New Roman" w:hAnsi="Times New Roman" w:cs="Times New Roman"/>
                <w:color w:val="333333"/>
                <w:sz w:val="24"/>
                <w:szCs w:val="24"/>
                <w:shd w:val="clear" w:color="auto" w:fill="FFFFFF"/>
              </w:rPr>
            </w:pPr>
            <w:r>
              <w:rPr>
                <w:rFonts w:ascii="Times New Roman" w:hAnsi="Times New Roman" w:cs="Times New Roman"/>
                <w:noProof/>
                <w:color w:val="333333"/>
                <w:sz w:val="24"/>
                <w:szCs w:val="24"/>
                <w:shd w:val="clear" w:color="auto" w:fill="FFFFFF"/>
              </w:rPr>
              <w:drawing>
                <wp:inline distT="0" distB="0" distL="0" distR="0" wp14:anchorId="08AF8B7D" wp14:editId="06927320">
                  <wp:extent cx="3992880" cy="208026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b="3191"/>
                          <a:stretch/>
                        </pic:blipFill>
                        <pic:spPr bwMode="auto">
                          <a:xfrm>
                            <a:off x="0" y="0"/>
                            <a:ext cx="3992880" cy="2080260"/>
                          </a:xfrm>
                          <a:prstGeom prst="rect">
                            <a:avLst/>
                          </a:prstGeom>
                          <a:noFill/>
                          <a:ln>
                            <a:noFill/>
                          </a:ln>
                          <a:extLst>
                            <a:ext uri="{53640926-AAD7-44D8-BBD7-CCE9431645EC}">
                              <a14:shadowObscured xmlns:a14="http://schemas.microsoft.com/office/drawing/2010/main"/>
                            </a:ext>
                          </a:extLst>
                        </pic:spPr>
                      </pic:pic>
                    </a:graphicData>
                  </a:graphic>
                </wp:inline>
              </w:drawing>
            </w:r>
          </w:p>
          <w:p w14:paraId="03830456" w14:textId="359D1282" w:rsidR="002B67A3" w:rsidRPr="004F729F" w:rsidRDefault="002B67A3" w:rsidP="003D4249">
            <w:pPr>
              <w:jc w:val="both"/>
              <w:rPr>
                <w:rFonts w:ascii="Times New Roman" w:hAnsi="Times New Roman" w:cs="Times New Roman"/>
                <w:color w:val="333333"/>
                <w:sz w:val="24"/>
                <w:szCs w:val="24"/>
                <w:shd w:val="clear" w:color="auto" w:fill="FFFFFF"/>
              </w:rPr>
            </w:pPr>
          </w:p>
        </w:tc>
      </w:tr>
      <w:tr w:rsidR="003D4249" w14:paraId="775E94C9" w14:textId="77777777" w:rsidTr="005B0B91">
        <w:tc>
          <w:tcPr>
            <w:tcW w:w="2335" w:type="dxa"/>
          </w:tcPr>
          <w:p w14:paraId="351482D7" w14:textId="22AE68AE" w:rsidR="003D4249" w:rsidRDefault="009B21EF" w:rsidP="003D4249">
            <w:pPr>
              <w:rPr>
                <w:rFonts w:ascii="Times New Roman" w:hAnsi="Times New Roman" w:cs="Times New Roman"/>
                <w:sz w:val="24"/>
                <w:szCs w:val="24"/>
              </w:rPr>
            </w:pPr>
            <w:r>
              <w:rPr>
                <w:rFonts w:ascii="Times New Roman" w:hAnsi="Times New Roman" w:cs="Times New Roman"/>
                <w:sz w:val="24"/>
                <w:szCs w:val="24"/>
              </w:rPr>
              <w:t>Course Objectives:</w:t>
            </w:r>
          </w:p>
        </w:tc>
        <w:tc>
          <w:tcPr>
            <w:tcW w:w="7015" w:type="dxa"/>
          </w:tcPr>
          <w:p w14:paraId="32FED311" w14:textId="77777777" w:rsidR="006C5551" w:rsidRPr="006C5551" w:rsidRDefault="006C5551" w:rsidP="006C5551">
            <w:pPr>
              <w:spacing w:before="100" w:beforeAutospacing="1" w:after="100" w:afterAutospacing="1"/>
              <w:rPr>
                <w:rFonts w:ascii="Times New Roman" w:eastAsia="Times New Roman" w:hAnsi="Times New Roman" w:cs="Times New Roman"/>
                <w:b/>
                <w:color w:val="000000"/>
                <w:sz w:val="24"/>
                <w:szCs w:val="24"/>
              </w:rPr>
            </w:pPr>
            <w:r w:rsidRPr="006C5551">
              <w:rPr>
                <w:rFonts w:ascii="Times New Roman" w:eastAsia="Times New Roman" w:hAnsi="Times New Roman" w:cs="Times New Roman"/>
                <w:b/>
                <w:color w:val="000000"/>
                <w:sz w:val="24"/>
                <w:szCs w:val="24"/>
              </w:rPr>
              <w:t>Methods Objectives</w:t>
            </w:r>
          </w:p>
          <w:p w14:paraId="6E354203" w14:textId="3134005E" w:rsidR="00A82A1B" w:rsidRDefault="00A82A1B" w:rsidP="00A82A1B">
            <w:pPr>
              <w:pStyle w:val="ListParagraph"/>
              <w:numPr>
                <w:ilvl w:val="0"/>
                <w:numId w:val="5"/>
              </w:numPr>
              <w:spacing w:before="100" w:beforeAutospacing="1" w:after="100" w:afterAutospacing="1"/>
              <w:rPr>
                <w:rFonts w:ascii="Times New Roman" w:eastAsia="Times New Roman" w:hAnsi="Times New Roman" w:cs="Times New Roman"/>
                <w:color w:val="000000"/>
                <w:sz w:val="24"/>
                <w:szCs w:val="24"/>
              </w:rPr>
            </w:pPr>
            <w:r w:rsidRPr="00A82A1B">
              <w:rPr>
                <w:rFonts w:ascii="Times New Roman" w:eastAsia="Times New Roman" w:hAnsi="Times New Roman" w:cs="Times New Roman"/>
                <w:color w:val="000000"/>
                <w:sz w:val="24"/>
                <w:szCs w:val="24"/>
              </w:rPr>
              <w:t xml:space="preserve">Structure a problem so that quantitative analysis can </w:t>
            </w:r>
            <w:r w:rsidR="003B4A1E">
              <w:rPr>
                <w:rFonts w:ascii="Times New Roman" w:eastAsia="Times New Roman" w:hAnsi="Times New Roman" w:cs="Times New Roman"/>
                <w:color w:val="000000"/>
                <w:sz w:val="24"/>
                <w:szCs w:val="24"/>
              </w:rPr>
              <w:t>assist</w:t>
            </w:r>
          </w:p>
          <w:p w14:paraId="4287F0D1" w14:textId="104ABE1F" w:rsidR="0009614F" w:rsidRDefault="00A82A1B" w:rsidP="00A82A1B">
            <w:pPr>
              <w:pStyle w:val="ListParagraph"/>
              <w:numPr>
                <w:ilvl w:val="0"/>
                <w:numId w:val="5"/>
              </w:numPr>
              <w:spacing w:before="100" w:beforeAutospacing="1" w:after="100" w:afterAutospacing="1"/>
              <w:rPr>
                <w:rFonts w:ascii="Times New Roman" w:eastAsia="Times New Roman" w:hAnsi="Times New Roman" w:cs="Times New Roman"/>
                <w:color w:val="000000"/>
                <w:sz w:val="24"/>
                <w:szCs w:val="24"/>
              </w:rPr>
            </w:pPr>
            <w:r w:rsidRPr="00A82A1B">
              <w:rPr>
                <w:rFonts w:ascii="Times New Roman" w:eastAsia="Times New Roman" w:hAnsi="Times New Roman" w:cs="Times New Roman"/>
                <w:color w:val="000000"/>
                <w:sz w:val="24"/>
                <w:szCs w:val="24"/>
              </w:rPr>
              <w:t xml:space="preserve">Obtain </w:t>
            </w:r>
            <w:r w:rsidR="00E86A27">
              <w:rPr>
                <w:rFonts w:ascii="Times New Roman" w:eastAsia="Times New Roman" w:hAnsi="Times New Roman" w:cs="Times New Roman"/>
                <w:color w:val="000000"/>
                <w:sz w:val="24"/>
                <w:szCs w:val="24"/>
              </w:rPr>
              <w:t xml:space="preserve">relevant data </w:t>
            </w:r>
            <w:r w:rsidRPr="00A82A1B">
              <w:rPr>
                <w:rFonts w:ascii="Times New Roman" w:eastAsia="Times New Roman" w:hAnsi="Times New Roman" w:cs="Times New Roman"/>
                <w:color w:val="000000"/>
                <w:sz w:val="24"/>
                <w:szCs w:val="24"/>
              </w:rPr>
              <w:t xml:space="preserve"> </w:t>
            </w:r>
          </w:p>
          <w:p w14:paraId="660D1EAD" w14:textId="6F815A68" w:rsidR="0009614F" w:rsidRDefault="00A82A1B" w:rsidP="00A82A1B">
            <w:pPr>
              <w:pStyle w:val="ListParagraph"/>
              <w:numPr>
                <w:ilvl w:val="0"/>
                <w:numId w:val="5"/>
              </w:numPr>
              <w:spacing w:before="100" w:beforeAutospacing="1" w:after="100" w:afterAutospacing="1"/>
              <w:rPr>
                <w:rFonts w:ascii="Times New Roman" w:eastAsia="Times New Roman" w:hAnsi="Times New Roman" w:cs="Times New Roman"/>
                <w:color w:val="000000"/>
                <w:sz w:val="24"/>
                <w:szCs w:val="24"/>
              </w:rPr>
            </w:pPr>
            <w:r w:rsidRPr="00A82A1B">
              <w:rPr>
                <w:rFonts w:ascii="Times New Roman" w:eastAsia="Times New Roman" w:hAnsi="Times New Roman" w:cs="Times New Roman"/>
                <w:color w:val="000000"/>
                <w:sz w:val="24"/>
                <w:szCs w:val="24"/>
              </w:rPr>
              <w:t xml:space="preserve">Complete a comprehensive review of previous studies of the same problem </w:t>
            </w:r>
          </w:p>
          <w:p w14:paraId="595E6847" w14:textId="77777777" w:rsidR="006C5551" w:rsidRDefault="006C5551" w:rsidP="006C5551">
            <w:pPr>
              <w:pStyle w:val="ListParagraph"/>
              <w:numPr>
                <w:ilvl w:val="0"/>
                <w:numId w:val="5"/>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Analyze massive data</w:t>
            </w:r>
          </w:p>
          <w:p w14:paraId="516C30DB" w14:textId="77777777" w:rsidR="0009614F" w:rsidRDefault="00A82A1B" w:rsidP="006C5551">
            <w:pPr>
              <w:pStyle w:val="ListParagraph"/>
              <w:numPr>
                <w:ilvl w:val="1"/>
                <w:numId w:val="5"/>
              </w:numPr>
              <w:spacing w:before="100" w:beforeAutospacing="1" w:after="100" w:afterAutospacing="1"/>
              <w:rPr>
                <w:rFonts w:ascii="Times New Roman" w:eastAsia="Times New Roman" w:hAnsi="Times New Roman" w:cs="Times New Roman"/>
                <w:color w:val="000000"/>
                <w:sz w:val="24"/>
                <w:szCs w:val="24"/>
              </w:rPr>
            </w:pPr>
            <w:r w:rsidRPr="00A82A1B">
              <w:rPr>
                <w:rFonts w:ascii="Times New Roman" w:eastAsia="Times New Roman" w:hAnsi="Times New Roman" w:cs="Times New Roman"/>
                <w:color w:val="000000"/>
                <w:sz w:val="24"/>
                <w:szCs w:val="24"/>
              </w:rPr>
              <w:lastRenderedPageBreak/>
              <w:t xml:space="preserve">Clean data by removing out of range values </w:t>
            </w:r>
          </w:p>
          <w:p w14:paraId="5CE63E92" w14:textId="77777777" w:rsidR="0009614F" w:rsidRDefault="00A82A1B" w:rsidP="006C5551">
            <w:pPr>
              <w:pStyle w:val="ListParagraph"/>
              <w:numPr>
                <w:ilvl w:val="1"/>
                <w:numId w:val="5"/>
              </w:numPr>
              <w:spacing w:before="100" w:beforeAutospacing="1" w:after="100" w:afterAutospacing="1"/>
              <w:rPr>
                <w:rFonts w:ascii="Times New Roman" w:eastAsia="Times New Roman" w:hAnsi="Times New Roman" w:cs="Times New Roman"/>
                <w:color w:val="000000"/>
                <w:sz w:val="24"/>
                <w:szCs w:val="24"/>
              </w:rPr>
            </w:pPr>
            <w:r w:rsidRPr="00A82A1B">
              <w:rPr>
                <w:rFonts w:ascii="Times New Roman" w:eastAsia="Times New Roman" w:hAnsi="Times New Roman" w:cs="Times New Roman"/>
                <w:color w:val="000000"/>
                <w:sz w:val="24"/>
                <w:szCs w:val="24"/>
              </w:rPr>
              <w:t xml:space="preserve">Apply a rule for how missing data will be examined </w:t>
            </w:r>
          </w:p>
          <w:p w14:paraId="1B898955" w14:textId="77777777" w:rsidR="0009614F" w:rsidRDefault="00A82A1B" w:rsidP="006C5551">
            <w:pPr>
              <w:pStyle w:val="ListParagraph"/>
              <w:numPr>
                <w:ilvl w:val="1"/>
                <w:numId w:val="5"/>
              </w:numPr>
              <w:spacing w:before="100" w:beforeAutospacing="1" w:after="100" w:afterAutospacing="1"/>
              <w:rPr>
                <w:rFonts w:ascii="Times New Roman" w:eastAsia="Times New Roman" w:hAnsi="Times New Roman" w:cs="Times New Roman"/>
                <w:color w:val="000000"/>
                <w:sz w:val="24"/>
                <w:szCs w:val="24"/>
              </w:rPr>
            </w:pPr>
            <w:r w:rsidRPr="00A82A1B">
              <w:rPr>
                <w:rFonts w:ascii="Times New Roman" w:eastAsia="Times New Roman" w:hAnsi="Times New Roman" w:cs="Times New Roman"/>
                <w:color w:val="000000"/>
                <w:sz w:val="24"/>
                <w:szCs w:val="24"/>
              </w:rPr>
              <w:t xml:space="preserve">Check assumptions of the method of analysis </w:t>
            </w:r>
          </w:p>
          <w:p w14:paraId="159DB467" w14:textId="77777777" w:rsidR="0009614F" w:rsidRDefault="00A82A1B" w:rsidP="006C5551">
            <w:pPr>
              <w:pStyle w:val="ListParagraph"/>
              <w:numPr>
                <w:ilvl w:val="1"/>
                <w:numId w:val="5"/>
              </w:numPr>
              <w:spacing w:before="100" w:beforeAutospacing="1" w:after="100" w:afterAutospacing="1"/>
              <w:rPr>
                <w:rFonts w:ascii="Times New Roman" w:eastAsia="Times New Roman" w:hAnsi="Times New Roman" w:cs="Times New Roman"/>
                <w:color w:val="000000"/>
                <w:sz w:val="24"/>
                <w:szCs w:val="24"/>
              </w:rPr>
            </w:pPr>
            <w:r w:rsidRPr="00A82A1B">
              <w:rPr>
                <w:rFonts w:ascii="Times New Roman" w:eastAsia="Times New Roman" w:hAnsi="Times New Roman" w:cs="Times New Roman"/>
                <w:color w:val="000000"/>
                <w:sz w:val="24"/>
                <w:szCs w:val="24"/>
              </w:rPr>
              <w:t xml:space="preserve">Specify the time sequence for measuring covariates, treatment, and outcome. </w:t>
            </w:r>
          </w:p>
          <w:p w14:paraId="62D9F411" w14:textId="77777777" w:rsidR="0009614F" w:rsidRDefault="00A82A1B" w:rsidP="006C5551">
            <w:pPr>
              <w:pStyle w:val="ListParagraph"/>
              <w:numPr>
                <w:ilvl w:val="1"/>
                <w:numId w:val="5"/>
              </w:numPr>
              <w:spacing w:before="100" w:beforeAutospacing="1" w:after="100" w:afterAutospacing="1"/>
              <w:rPr>
                <w:rFonts w:ascii="Times New Roman" w:eastAsia="Times New Roman" w:hAnsi="Times New Roman" w:cs="Times New Roman"/>
                <w:color w:val="000000"/>
                <w:sz w:val="24"/>
                <w:szCs w:val="24"/>
              </w:rPr>
            </w:pPr>
            <w:r w:rsidRPr="00A82A1B">
              <w:rPr>
                <w:rFonts w:ascii="Times New Roman" w:eastAsia="Times New Roman" w:hAnsi="Times New Roman" w:cs="Times New Roman"/>
                <w:color w:val="000000"/>
                <w:sz w:val="24"/>
                <w:szCs w:val="24"/>
              </w:rPr>
              <w:t xml:space="preserve">Select appropriate method of data analysis and removal of confounding in the data </w:t>
            </w:r>
          </w:p>
          <w:p w14:paraId="0BA895BA" w14:textId="77777777" w:rsidR="0009614F" w:rsidRDefault="00A82A1B" w:rsidP="00A82A1B">
            <w:pPr>
              <w:pStyle w:val="ListParagraph"/>
              <w:numPr>
                <w:ilvl w:val="0"/>
                <w:numId w:val="5"/>
              </w:numPr>
              <w:spacing w:before="100" w:beforeAutospacing="1" w:after="100" w:afterAutospacing="1"/>
              <w:rPr>
                <w:rFonts w:ascii="Times New Roman" w:eastAsia="Times New Roman" w:hAnsi="Times New Roman" w:cs="Times New Roman"/>
                <w:color w:val="000000"/>
                <w:sz w:val="24"/>
                <w:szCs w:val="24"/>
              </w:rPr>
            </w:pPr>
            <w:r w:rsidRPr="00A82A1B">
              <w:rPr>
                <w:rFonts w:ascii="Times New Roman" w:eastAsia="Times New Roman" w:hAnsi="Times New Roman" w:cs="Times New Roman"/>
                <w:color w:val="000000"/>
                <w:sz w:val="24"/>
                <w:szCs w:val="24"/>
              </w:rPr>
              <w:t xml:space="preserve">Visually present complex multivariate data </w:t>
            </w:r>
          </w:p>
          <w:p w14:paraId="53B2975B" w14:textId="706CBE7F" w:rsidR="0009614F" w:rsidRDefault="00A82A1B" w:rsidP="00A82A1B">
            <w:pPr>
              <w:pStyle w:val="ListParagraph"/>
              <w:numPr>
                <w:ilvl w:val="0"/>
                <w:numId w:val="5"/>
              </w:numPr>
              <w:spacing w:before="100" w:beforeAutospacing="1" w:after="100" w:afterAutospacing="1"/>
              <w:rPr>
                <w:rFonts w:ascii="Times New Roman" w:eastAsia="Times New Roman" w:hAnsi="Times New Roman" w:cs="Times New Roman"/>
                <w:color w:val="000000"/>
                <w:sz w:val="24"/>
                <w:szCs w:val="24"/>
              </w:rPr>
            </w:pPr>
            <w:r w:rsidRPr="00A82A1B">
              <w:rPr>
                <w:rFonts w:ascii="Times New Roman" w:eastAsia="Times New Roman" w:hAnsi="Times New Roman" w:cs="Times New Roman"/>
                <w:color w:val="000000"/>
                <w:sz w:val="24"/>
                <w:szCs w:val="24"/>
              </w:rPr>
              <w:t xml:space="preserve">Interpret quantitative findings </w:t>
            </w:r>
          </w:p>
          <w:p w14:paraId="59B6537C" w14:textId="77777777" w:rsidR="0009614F" w:rsidRDefault="00A82A1B" w:rsidP="00A82A1B">
            <w:pPr>
              <w:pStyle w:val="ListParagraph"/>
              <w:numPr>
                <w:ilvl w:val="0"/>
                <w:numId w:val="5"/>
              </w:numPr>
              <w:spacing w:before="100" w:beforeAutospacing="1" w:after="100" w:afterAutospacing="1"/>
              <w:rPr>
                <w:rFonts w:ascii="Times New Roman" w:eastAsia="Times New Roman" w:hAnsi="Times New Roman" w:cs="Times New Roman"/>
                <w:color w:val="000000"/>
                <w:sz w:val="24"/>
                <w:szCs w:val="24"/>
              </w:rPr>
            </w:pPr>
            <w:r w:rsidRPr="00A82A1B">
              <w:rPr>
                <w:rFonts w:ascii="Times New Roman" w:eastAsia="Times New Roman" w:hAnsi="Times New Roman" w:cs="Times New Roman"/>
                <w:color w:val="000000"/>
                <w:sz w:val="24"/>
                <w:szCs w:val="24"/>
              </w:rPr>
              <w:t xml:space="preserve">Describe limitations of the quantitative data </w:t>
            </w:r>
          </w:p>
          <w:p w14:paraId="5A4ECAEB" w14:textId="7132751F" w:rsidR="00E86A27" w:rsidRDefault="00A82A1B" w:rsidP="00923F20">
            <w:pPr>
              <w:pStyle w:val="ListParagraph"/>
              <w:numPr>
                <w:ilvl w:val="0"/>
                <w:numId w:val="5"/>
              </w:numPr>
              <w:spacing w:before="100" w:beforeAutospacing="1" w:after="100" w:afterAutospacing="1"/>
              <w:rPr>
                <w:rFonts w:ascii="Times New Roman" w:eastAsia="Times New Roman" w:hAnsi="Times New Roman" w:cs="Times New Roman"/>
                <w:color w:val="000000"/>
                <w:sz w:val="24"/>
                <w:szCs w:val="24"/>
              </w:rPr>
            </w:pPr>
            <w:r w:rsidRPr="00A82A1B">
              <w:rPr>
                <w:rFonts w:ascii="Times New Roman" w:eastAsia="Times New Roman" w:hAnsi="Times New Roman" w:cs="Times New Roman"/>
                <w:color w:val="000000"/>
                <w:sz w:val="24"/>
                <w:szCs w:val="24"/>
              </w:rPr>
              <w:t xml:space="preserve">Present data to </w:t>
            </w:r>
            <w:r w:rsidR="006C5551">
              <w:rPr>
                <w:rFonts w:ascii="Times New Roman" w:eastAsia="Times New Roman" w:hAnsi="Times New Roman" w:cs="Times New Roman"/>
                <w:color w:val="000000"/>
                <w:sz w:val="24"/>
                <w:szCs w:val="24"/>
              </w:rPr>
              <w:t>audiences not</w:t>
            </w:r>
            <w:r w:rsidRPr="00A82A1B">
              <w:rPr>
                <w:rFonts w:ascii="Times New Roman" w:eastAsia="Times New Roman" w:hAnsi="Times New Roman" w:cs="Times New Roman"/>
                <w:color w:val="000000"/>
                <w:sz w:val="24"/>
                <w:szCs w:val="24"/>
              </w:rPr>
              <w:t xml:space="preserve"> familiar with the</w:t>
            </w:r>
            <w:r w:rsidR="00E86A27">
              <w:rPr>
                <w:rFonts w:ascii="Times New Roman" w:eastAsia="Times New Roman" w:hAnsi="Times New Roman" w:cs="Times New Roman"/>
                <w:color w:val="000000"/>
                <w:sz w:val="24"/>
                <w:szCs w:val="24"/>
              </w:rPr>
              <w:t xml:space="preserve"> </w:t>
            </w:r>
            <w:r w:rsidRPr="00A82A1B">
              <w:rPr>
                <w:rFonts w:ascii="Times New Roman" w:eastAsia="Times New Roman" w:hAnsi="Times New Roman" w:cs="Times New Roman"/>
                <w:color w:val="000000"/>
                <w:sz w:val="24"/>
                <w:szCs w:val="24"/>
              </w:rPr>
              <w:t xml:space="preserve">methods used </w:t>
            </w:r>
          </w:p>
          <w:p w14:paraId="77C5BA6D" w14:textId="77777777" w:rsidR="009B21EF" w:rsidRDefault="00A82A1B" w:rsidP="00923F20">
            <w:pPr>
              <w:pStyle w:val="ListParagraph"/>
              <w:numPr>
                <w:ilvl w:val="0"/>
                <w:numId w:val="5"/>
              </w:numPr>
              <w:spacing w:before="100" w:beforeAutospacing="1" w:after="100" w:afterAutospacing="1"/>
              <w:rPr>
                <w:rFonts w:ascii="Times New Roman" w:eastAsia="Times New Roman" w:hAnsi="Times New Roman" w:cs="Times New Roman"/>
                <w:color w:val="000000"/>
                <w:sz w:val="24"/>
                <w:szCs w:val="24"/>
              </w:rPr>
            </w:pPr>
            <w:r w:rsidRPr="00A82A1B">
              <w:rPr>
                <w:rFonts w:ascii="Times New Roman" w:eastAsia="Times New Roman" w:hAnsi="Times New Roman" w:cs="Times New Roman"/>
                <w:color w:val="000000"/>
                <w:sz w:val="24"/>
                <w:szCs w:val="24"/>
              </w:rPr>
              <w:t>Prepare multi-media reports of findings</w:t>
            </w:r>
          </w:p>
          <w:p w14:paraId="1FDC79F4" w14:textId="77777777" w:rsidR="006C5551" w:rsidRDefault="006C5551" w:rsidP="006C5551">
            <w:pPr>
              <w:spacing w:before="100" w:beforeAutospacing="1" w:after="100" w:afterAutospacing="1"/>
              <w:rPr>
                <w:rFonts w:ascii="Times New Roman" w:eastAsia="Times New Roman" w:hAnsi="Times New Roman" w:cs="Times New Roman"/>
                <w:color w:val="000000"/>
                <w:sz w:val="24"/>
                <w:szCs w:val="24"/>
              </w:rPr>
            </w:pPr>
            <w:r w:rsidRPr="006C5551">
              <w:rPr>
                <w:rFonts w:ascii="Times New Roman" w:eastAsia="Times New Roman" w:hAnsi="Times New Roman" w:cs="Times New Roman"/>
                <w:b/>
                <w:color w:val="000000"/>
                <w:sz w:val="24"/>
                <w:szCs w:val="24"/>
              </w:rPr>
              <w:t>Content specific objectives are</w:t>
            </w:r>
            <w:r>
              <w:rPr>
                <w:rFonts w:ascii="Times New Roman" w:eastAsia="Times New Roman" w:hAnsi="Times New Roman" w:cs="Times New Roman"/>
                <w:color w:val="000000"/>
                <w:sz w:val="24"/>
                <w:szCs w:val="24"/>
              </w:rPr>
              <w:t>:</w:t>
            </w:r>
          </w:p>
          <w:p w14:paraId="04140986" w14:textId="3DA0BEBE" w:rsidR="006C5551" w:rsidRDefault="006C5551" w:rsidP="006C5551">
            <w:pPr>
              <w:pStyle w:val="ListParagraph"/>
              <w:numPr>
                <w:ilvl w:val="0"/>
                <w:numId w:val="14"/>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Measure prognosis of patients</w:t>
            </w:r>
          </w:p>
          <w:p w14:paraId="105F82A1" w14:textId="77777777" w:rsidR="006C5551" w:rsidRDefault="006C5551" w:rsidP="006C5551">
            <w:pPr>
              <w:pStyle w:val="ListParagraph"/>
              <w:numPr>
                <w:ilvl w:val="1"/>
                <w:numId w:val="14"/>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Charleston Index and its variants</w:t>
            </w:r>
          </w:p>
          <w:p w14:paraId="64266D84" w14:textId="77777777" w:rsidR="006C5551" w:rsidRDefault="006C5551" w:rsidP="006C5551">
            <w:pPr>
              <w:pStyle w:val="ListParagraph"/>
              <w:numPr>
                <w:ilvl w:val="1"/>
                <w:numId w:val="14"/>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Multi-morbidity index</w:t>
            </w:r>
          </w:p>
          <w:p w14:paraId="56EDB1BB" w14:textId="6E4BA82E" w:rsidR="006C5551" w:rsidRDefault="006C5551" w:rsidP="006C5551">
            <w:pPr>
              <w:pStyle w:val="ListParagraph"/>
              <w:numPr>
                <w:ilvl w:val="0"/>
                <w:numId w:val="14"/>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Measure impact of rare diseases on prognosis</w:t>
            </w:r>
          </w:p>
          <w:p w14:paraId="6EEC3949" w14:textId="440F43CB" w:rsidR="006C5551" w:rsidRPr="006C5551" w:rsidRDefault="006C5551" w:rsidP="006C5551">
            <w:pPr>
              <w:pStyle w:val="ListParagraph"/>
              <w:numPr>
                <w:ilvl w:val="0"/>
                <w:numId w:val="14"/>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Measure presence of EHR-based patient safety problems</w:t>
            </w:r>
          </w:p>
        </w:tc>
      </w:tr>
      <w:tr w:rsidR="003D4249" w14:paraId="64E47C26" w14:textId="77777777" w:rsidTr="005B0B91">
        <w:tc>
          <w:tcPr>
            <w:tcW w:w="2335" w:type="dxa"/>
          </w:tcPr>
          <w:p w14:paraId="027ED92F" w14:textId="5E0FE0D4" w:rsidR="003D4249" w:rsidRDefault="009B21EF" w:rsidP="003D4249">
            <w:pPr>
              <w:rPr>
                <w:rFonts w:ascii="Times New Roman" w:hAnsi="Times New Roman" w:cs="Times New Roman"/>
                <w:sz w:val="24"/>
                <w:szCs w:val="24"/>
              </w:rPr>
            </w:pPr>
            <w:r>
              <w:rPr>
                <w:rFonts w:ascii="Times New Roman" w:hAnsi="Times New Roman" w:cs="Times New Roman"/>
                <w:sz w:val="24"/>
                <w:szCs w:val="24"/>
              </w:rPr>
              <w:lastRenderedPageBreak/>
              <w:t>Required Text</w:t>
            </w:r>
            <w:r w:rsidR="0055304E">
              <w:rPr>
                <w:rFonts w:ascii="Times New Roman" w:hAnsi="Times New Roman" w:cs="Times New Roman"/>
                <w:sz w:val="24"/>
                <w:szCs w:val="24"/>
              </w:rPr>
              <w:t>book</w:t>
            </w:r>
            <w:r>
              <w:rPr>
                <w:rFonts w:ascii="Times New Roman" w:hAnsi="Times New Roman" w:cs="Times New Roman"/>
                <w:sz w:val="24"/>
                <w:szCs w:val="24"/>
              </w:rPr>
              <w:t>:</w:t>
            </w:r>
          </w:p>
        </w:tc>
        <w:tc>
          <w:tcPr>
            <w:tcW w:w="7015" w:type="dxa"/>
          </w:tcPr>
          <w:p w14:paraId="5A6F0CF7" w14:textId="77777777" w:rsidR="000D306C" w:rsidRDefault="005276C1" w:rsidP="003D4486">
            <w:pPr>
              <w:rPr>
                <w:rFonts w:ascii="Times New Roman" w:hAnsi="Times New Roman" w:cs="Times New Roman"/>
                <w:color w:val="000000"/>
                <w:sz w:val="24"/>
                <w:szCs w:val="24"/>
              </w:rPr>
            </w:pPr>
            <w:r w:rsidRPr="005276C1">
              <w:rPr>
                <w:rFonts w:ascii="Times New Roman" w:hAnsi="Times New Roman" w:cs="Times New Roman"/>
                <w:color w:val="000000"/>
                <w:sz w:val="24"/>
                <w:szCs w:val="24"/>
              </w:rPr>
              <w:t>This course uses an open textbook. Required reading are posted to the course web pages.</w:t>
            </w:r>
            <w:r w:rsidR="000D306C">
              <w:rPr>
                <w:rFonts w:ascii="Times New Roman" w:hAnsi="Times New Roman" w:cs="Times New Roman"/>
                <w:color w:val="000000"/>
                <w:sz w:val="24"/>
                <w:szCs w:val="24"/>
              </w:rPr>
              <w:t xml:space="preserve">  The course page is </w:t>
            </w:r>
            <w:hyperlink r:id="rId8" w:history="1">
              <w:r w:rsidR="000D306C" w:rsidRPr="003C4ABD">
                <w:rPr>
                  <w:rStyle w:val="Hyperlink"/>
                  <w:rFonts w:ascii="Times New Roman" w:hAnsi="Times New Roman" w:cs="Times New Roman"/>
                  <w:sz w:val="24"/>
                  <w:szCs w:val="24"/>
                </w:rPr>
                <w:t>http://openonlinecourses.com/464/default.asp</w:t>
              </w:r>
            </w:hyperlink>
            <w:r w:rsidR="000D306C">
              <w:rPr>
                <w:rFonts w:ascii="Times New Roman" w:hAnsi="Times New Roman" w:cs="Times New Roman"/>
                <w:color w:val="000000"/>
                <w:sz w:val="24"/>
                <w:szCs w:val="24"/>
              </w:rPr>
              <w:t xml:space="preserve"> </w:t>
            </w:r>
          </w:p>
          <w:p w14:paraId="56F486DC" w14:textId="77777777" w:rsidR="000D306C" w:rsidRDefault="000D306C" w:rsidP="003D4486">
            <w:pPr>
              <w:rPr>
                <w:rFonts w:ascii="Times New Roman" w:hAnsi="Times New Roman" w:cs="Times New Roman"/>
                <w:sz w:val="24"/>
                <w:szCs w:val="24"/>
              </w:rPr>
            </w:pPr>
          </w:p>
          <w:p w14:paraId="4D2D2374" w14:textId="1F6232D8" w:rsidR="002D105E" w:rsidRDefault="000D306C" w:rsidP="003D4486">
            <w:pPr>
              <w:rPr>
                <w:rFonts w:ascii="Times New Roman" w:hAnsi="Times New Roman" w:cs="Times New Roman"/>
                <w:sz w:val="24"/>
                <w:szCs w:val="24"/>
              </w:rPr>
            </w:pPr>
            <w:r>
              <w:rPr>
                <w:rFonts w:ascii="Times New Roman" w:hAnsi="Times New Roman" w:cs="Times New Roman"/>
                <w:sz w:val="24"/>
                <w:szCs w:val="24"/>
              </w:rPr>
              <w:t>The following book is s</w:t>
            </w:r>
            <w:r w:rsidR="002D105E">
              <w:rPr>
                <w:rFonts w:ascii="Times New Roman" w:hAnsi="Times New Roman" w:cs="Times New Roman"/>
                <w:sz w:val="24"/>
                <w:szCs w:val="24"/>
              </w:rPr>
              <w:t xml:space="preserve">uggested </w:t>
            </w:r>
            <w:r>
              <w:rPr>
                <w:rFonts w:ascii="Times New Roman" w:hAnsi="Times New Roman" w:cs="Times New Roman"/>
                <w:sz w:val="24"/>
                <w:szCs w:val="24"/>
              </w:rPr>
              <w:t>reading</w:t>
            </w:r>
            <w:r w:rsidR="002D105E">
              <w:rPr>
                <w:rFonts w:ascii="Times New Roman" w:hAnsi="Times New Roman" w:cs="Times New Roman"/>
                <w:sz w:val="24"/>
                <w:szCs w:val="24"/>
              </w:rPr>
              <w:t xml:space="preserve">: </w:t>
            </w:r>
            <w:hyperlink r:id="rId9" w:history="1">
              <w:r w:rsidR="002D105E" w:rsidRPr="002D105E">
                <w:rPr>
                  <w:rStyle w:val="Hyperlink"/>
                  <w:rFonts w:ascii="Times New Roman" w:hAnsi="Times New Roman" w:cs="Times New Roman"/>
                  <w:sz w:val="24"/>
                  <w:szCs w:val="24"/>
                </w:rPr>
                <w:t>Big Data in Healthcare: Statistical Analysis of the Electronic Health Record 1st Edition</w:t>
              </w:r>
            </w:hyperlink>
          </w:p>
          <w:p w14:paraId="575EA4C8" w14:textId="08C3735B" w:rsidR="003F58B8" w:rsidRPr="005276C1" w:rsidRDefault="003F58B8" w:rsidP="003D4486">
            <w:pPr>
              <w:rPr>
                <w:rFonts w:ascii="Times New Roman" w:hAnsi="Times New Roman" w:cs="Times New Roman"/>
                <w:sz w:val="24"/>
                <w:szCs w:val="24"/>
              </w:rPr>
            </w:pPr>
          </w:p>
        </w:tc>
      </w:tr>
      <w:tr w:rsidR="003D4249" w14:paraId="24FAFB1E" w14:textId="77777777" w:rsidTr="005B0B91">
        <w:tc>
          <w:tcPr>
            <w:tcW w:w="2335" w:type="dxa"/>
          </w:tcPr>
          <w:p w14:paraId="2C7BB970" w14:textId="2632E42E" w:rsidR="003D4249" w:rsidRDefault="0055304E" w:rsidP="003D4249">
            <w:pPr>
              <w:rPr>
                <w:rFonts w:ascii="Times New Roman" w:hAnsi="Times New Roman" w:cs="Times New Roman"/>
                <w:sz w:val="24"/>
                <w:szCs w:val="24"/>
              </w:rPr>
            </w:pPr>
            <w:r>
              <w:rPr>
                <w:rFonts w:ascii="Times New Roman" w:hAnsi="Times New Roman" w:cs="Times New Roman"/>
                <w:sz w:val="24"/>
                <w:szCs w:val="24"/>
              </w:rPr>
              <w:t>Course Requirements:</w:t>
            </w:r>
          </w:p>
        </w:tc>
        <w:tc>
          <w:tcPr>
            <w:tcW w:w="7015" w:type="dxa"/>
          </w:tcPr>
          <w:p w14:paraId="74A36CC1" w14:textId="77777777" w:rsidR="0055304E" w:rsidRDefault="00CE6352" w:rsidP="00CE6352">
            <w:pPr>
              <w:rPr>
                <w:rFonts w:ascii="Times New Roman" w:hAnsi="Times New Roman" w:cs="Times New Roman"/>
                <w:color w:val="000000"/>
                <w:sz w:val="24"/>
                <w:szCs w:val="24"/>
              </w:rPr>
            </w:pPr>
            <w:r w:rsidRPr="00CE6352">
              <w:rPr>
                <w:rFonts w:ascii="Times New Roman" w:hAnsi="Times New Roman" w:cs="Times New Roman"/>
                <w:color w:val="000000"/>
                <w:sz w:val="24"/>
                <w:szCs w:val="24"/>
              </w:rPr>
              <w:t xml:space="preserve">To benefit from this course </w:t>
            </w:r>
            <w:r w:rsidR="00530043" w:rsidRPr="00CE6352">
              <w:rPr>
                <w:rFonts w:ascii="Times New Roman" w:hAnsi="Times New Roman" w:cs="Times New Roman"/>
                <w:color w:val="000000"/>
                <w:sz w:val="24"/>
                <w:szCs w:val="24"/>
              </w:rPr>
              <w:t>students,</w:t>
            </w:r>
            <w:r w:rsidRPr="00CE6352">
              <w:rPr>
                <w:rFonts w:ascii="Times New Roman" w:hAnsi="Times New Roman" w:cs="Times New Roman"/>
                <w:color w:val="000000"/>
                <w:sz w:val="24"/>
                <w:szCs w:val="24"/>
              </w:rPr>
              <w:t xml:space="preserve"> need to have a prior course in use of Standard Query Language.</w:t>
            </w:r>
          </w:p>
          <w:p w14:paraId="2A3B0A61" w14:textId="77777777" w:rsidR="007C6AEE" w:rsidRPr="007C6AEE" w:rsidRDefault="007C6AEE" w:rsidP="007C6AEE">
            <w:pPr>
              <w:rPr>
                <w:rFonts w:ascii="Times New Roman" w:hAnsi="Times New Roman" w:cs="Times New Roman"/>
                <w:sz w:val="24"/>
                <w:szCs w:val="24"/>
              </w:rPr>
            </w:pPr>
            <w:r w:rsidRPr="007C6AEE">
              <w:rPr>
                <w:rFonts w:ascii="Times New Roman" w:hAnsi="Times New Roman" w:cs="Times New Roman"/>
                <w:sz w:val="24"/>
                <w:szCs w:val="24"/>
              </w:rPr>
              <w:t>Computer requirements</w:t>
            </w:r>
          </w:p>
          <w:p w14:paraId="346CBBBF" w14:textId="3F9ECB57" w:rsidR="007C6AEE" w:rsidRPr="007C6AEE" w:rsidRDefault="007C6AEE" w:rsidP="00A92E25">
            <w:pPr>
              <w:rPr>
                <w:rFonts w:ascii="Times New Roman" w:hAnsi="Times New Roman" w:cs="Times New Roman"/>
                <w:sz w:val="24"/>
                <w:szCs w:val="24"/>
              </w:rPr>
            </w:pPr>
            <w:r w:rsidRPr="007C6AEE">
              <w:rPr>
                <w:rFonts w:ascii="Times New Roman" w:hAnsi="Times New Roman" w:cs="Times New Roman"/>
                <w:sz w:val="24"/>
                <w:szCs w:val="24"/>
              </w:rPr>
              <w:t>This is an online and you are expected to access content through the internet. You</w:t>
            </w:r>
            <w:r w:rsidR="00A92E25">
              <w:rPr>
                <w:rFonts w:ascii="Times New Roman" w:hAnsi="Times New Roman" w:cs="Times New Roman"/>
                <w:sz w:val="24"/>
                <w:szCs w:val="24"/>
              </w:rPr>
              <w:t xml:space="preserve"> </w:t>
            </w:r>
            <w:r w:rsidRPr="007C6AEE">
              <w:rPr>
                <w:rFonts w:ascii="Times New Roman" w:hAnsi="Times New Roman" w:cs="Times New Roman"/>
                <w:sz w:val="24"/>
                <w:szCs w:val="24"/>
              </w:rPr>
              <w:t>will need:</w:t>
            </w:r>
          </w:p>
          <w:p w14:paraId="2830A034" w14:textId="622E18A7" w:rsidR="00A92E25" w:rsidRDefault="00A92E25" w:rsidP="00A92E2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w:t>
            </w:r>
            <w:r w:rsidR="007C6AEE" w:rsidRPr="00A92E25">
              <w:rPr>
                <w:rFonts w:ascii="Times New Roman" w:hAnsi="Times New Roman" w:cs="Times New Roman"/>
                <w:sz w:val="24"/>
                <w:szCs w:val="24"/>
              </w:rPr>
              <w:t xml:space="preserve">omputer (PC or Mac) </w:t>
            </w:r>
          </w:p>
          <w:p w14:paraId="60EEEDD8" w14:textId="5FA6CF6F" w:rsidR="00A92E25" w:rsidRDefault="00A92E25" w:rsidP="00A92E2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w:t>
            </w:r>
            <w:r w:rsidRPr="00A92E25">
              <w:rPr>
                <w:rFonts w:ascii="Times New Roman" w:hAnsi="Times New Roman" w:cs="Times New Roman"/>
                <w:sz w:val="24"/>
                <w:szCs w:val="24"/>
              </w:rPr>
              <w:t>nternet connection.</w:t>
            </w:r>
          </w:p>
          <w:p w14:paraId="43BB0675" w14:textId="77777777" w:rsidR="00A92E25" w:rsidRDefault="007C6AEE" w:rsidP="00A92E25">
            <w:pPr>
              <w:pStyle w:val="ListParagraph"/>
              <w:numPr>
                <w:ilvl w:val="0"/>
                <w:numId w:val="7"/>
              </w:numPr>
              <w:rPr>
                <w:rFonts w:ascii="Times New Roman" w:hAnsi="Times New Roman" w:cs="Times New Roman"/>
                <w:sz w:val="24"/>
                <w:szCs w:val="24"/>
              </w:rPr>
            </w:pPr>
            <w:r w:rsidRPr="00A92E25">
              <w:rPr>
                <w:rFonts w:ascii="Times New Roman" w:hAnsi="Times New Roman" w:cs="Times New Roman"/>
                <w:sz w:val="24"/>
                <w:szCs w:val="24"/>
              </w:rPr>
              <w:t xml:space="preserve">Windows computer is required to run </w:t>
            </w:r>
            <w:r w:rsidR="00A92E25" w:rsidRPr="00A92E25">
              <w:rPr>
                <w:rFonts w:ascii="Times New Roman" w:hAnsi="Times New Roman" w:cs="Times New Roman"/>
                <w:sz w:val="24"/>
                <w:szCs w:val="24"/>
              </w:rPr>
              <w:t>Microsoft SQL Server</w:t>
            </w:r>
            <w:r w:rsidRPr="00A92E25">
              <w:rPr>
                <w:rFonts w:ascii="Times New Roman" w:hAnsi="Times New Roman" w:cs="Times New Roman"/>
                <w:sz w:val="24"/>
                <w:szCs w:val="24"/>
              </w:rPr>
              <w:t>.</w:t>
            </w:r>
          </w:p>
          <w:p w14:paraId="3D243F81" w14:textId="3F1FA2B4" w:rsidR="007C6AEE" w:rsidRDefault="000D306C" w:rsidP="00A92E2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Standard Query Language software for analysis of large data</w:t>
            </w:r>
            <w:r w:rsidR="007C6AEE" w:rsidRPr="00A92E25">
              <w:rPr>
                <w:rFonts w:ascii="Times New Roman" w:hAnsi="Times New Roman" w:cs="Times New Roman"/>
                <w:sz w:val="24"/>
                <w:szCs w:val="24"/>
              </w:rPr>
              <w:t>.</w:t>
            </w:r>
          </w:p>
          <w:p w14:paraId="2185CC4A" w14:textId="75F7C3ED" w:rsidR="003F58B8" w:rsidRPr="003F58B8" w:rsidRDefault="003F58B8" w:rsidP="003F58B8">
            <w:pPr>
              <w:ind w:left="360"/>
              <w:rPr>
                <w:rFonts w:ascii="Times New Roman" w:hAnsi="Times New Roman" w:cs="Times New Roman"/>
                <w:sz w:val="24"/>
                <w:szCs w:val="24"/>
              </w:rPr>
            </w:pPr>
          </w:p>
        </w:tc>
      </w:tr>
      <w:tr w:rsidR="003D4249" w14:paraId="52726390" w14:textId="77777777" w:rsidTr="005B0B91">
        <w:tc>
          <w:tcPr>
            <w:tcW w:w="2335" w:type="dxa"/>
          </w:tcPr>
          <w:p w14:paraId="4B806545" w14:textId="3E0CC912" w:rsidR="003D4249" w:rsidRDefault="0055304E" w:rsidP="003D4249">
            <w:pPr>
              <w:rPr>
                <w:rFonts w:ascii="Times New Roman" w:hAnsi="Times New Roman" w:cs="Times New Roman"/>
                <w:sz w:val="24"/>
                <w:szCs w:val="24"/>
              </w:rPr>
            </w:pPr>
            <w:r>
              <w:rPr>
                <w:rFonts w:ascii="Times New Roman" w:hAnsi="Times New Roman" w:cs="Times New Roman"/>
                <w:sz w:val="24"/>
                <w:szCs w:val="24"/>
              </w:rPr>
              <w:t>Teaching Methods:</w:t>
            </w:r>
          </w:p>
        </w:tc>
        <w:tc>
          <w:tcPr>
            <w:tcW w:w="7015" w:type="dxa"/>
          </w:tcPr>
          <w:p w14:paraId="077DD172" w14:textId="77777777" w:rsidR="000D306C" w:rsidRDefault="002B2617" w:rsidP="007C6AEE">
            <w:pPr>
              <w:rPr>
                <w:rFonts w:ascii="Times New Roman" w:hAnsi="Times New Roman" w:cs="Times New Roman"/>
                <w:color w:val="000000"/>
                <w:sz w:val="24"/>
                <w:szCs w:val="24"/>
              </w:rPr>
            </w:pPr>
            <w:r w:rsidRPr="002B2617">
              <w:rPr>
                <w:rFonts w:ascii="Times New Roman" w:hAnsi="Times New Roman" w:cs="Times New Roman"/>
                <w:color w:val="000000"/>
                <w:sz w:val="24"/>
                <w:szCs w:val="24"/>
              </w:rPr>
              <w:t>Learn one, do one, teach one. Students learn better when they do projects and teach the concepts covered in the lectures</w:t>
            </w:r>
            <w:r>
              <w:rPr>
                <w:rFonts w:ascii="Times New Roman" w:hAnsi="Times New Roman" w:cs="Times New Roman"/>
                <w:color w:val="000000"/>
                <w:sz w:val="24"/>
                <w:szCs w:val="24"/>
              </w:rPr>
              <w:t xml:space="preserve">. </w:t>
            </w:r>
            <w:r w:rsidRPr="007F4806">
              <w:rPr>
                <w:rFonts w:ascii="Times New Roman" w:hAnsi="Times New Roman" w:cs="Times New Roman"/>
                <w:color w:val="000000"/>
                <w:sz w:val="24"/>
                <w:szCs w:val="24"/>
              </w:rPr>
              <w:t xml:space="preserve">The course uses class time to provide hands-on experience with the </w:t>
            </w:r>
            <w:r>
              <w:rPr>
                <w:rFonts w:ascii="Times New Roman" w:hAnsi="Times New Roman" w:cs="Times New Roman"/>
                <w:color w:val="000000"/>
                <w:sz w:val="24"/>
                <w:szCs w:val="24"/>
              </w:rPr>
              <w:t xml:space="preserve">assignments. </w:t>
            </w:r>
          </w:p>
          <w:p w14:paraId="14F79B4E" w14:textId="77777777" w:rsidR="000D306C" w:rsidRDefault="000D306C" w:rsidP="007C6AEE">
            <w:pPr>
              <w:rPr>
                <w:rFonts w:ascii="Times New Roman" w:hAnsi="Times New Roman" w:cs="Times New Roman"/>
                <w:b/>
                <w:color w:val="000000"/>
                <w:sz w:val="24"/>
                <w:szCs w:val="24"/>
              </w:rPr>
            </w:pPr>
          </w:p>
          <w:p w14:paraId="78AA4B91" w14:textId="00D8B72B" w:rsidR="0001285F" w:rsidRPr="0001285F" w:rsidRDefault="0001285F" w:rsidP="007C6AEE">
            <w:pPr>
              <w:rPr>
                <w:rFonts w:ascii="Times New Roman" w:hAnsi="Times New Roman" w:cs="Times New Roman"/>
                <w:b/>
                <w:color w:val="000000"/>
                <w:sz w:val="24"/>
                <w:szCs w:val="24"/>
              </w:rPr>
            </w:pPr>
            <w:r w:rsidRPr="0001285F">
              <w:rPr>
                <w:rFonts w:ascii="Times New Roman" w:hAnsi="Times New Roman" w:cs="Times New Roman"/>
                <w:b/>
                <w:color w:val="000000"/>
                <w:sz w:val="24"/>
                <w:szCs w:val="24"/>
              </w:rPr>
              <w:t>Prior Class:</w:t>
            </w:r>
          </w:p>
          <w:p w14:paraId="5B38915D" w14:textId="77777777" w:rsidR="0001285F" w:rsidRDefault="0001285F" w:rsidP="0001285F">
            <w:pPr>
              <w:pStyle w:val="ListParagraph"/>
              <w:numPr>
                <w:ilvl w:val="0"/>
                <w:numId w:val="12"/>
              </w:numPr>
              <w:rPr>
                <w:rFonts w:ascii="Times New Roman" w:hAnsi="Times New Roman" w:cs="Times New Roman"/>
                <w:color w:val="000000"/>
                <w:sz w:val="24"/>
                <w:szCs w:val="24"/>
              </w:rPr>
            </w:pPr>
            <w:r w:rsidRPr="0001285F">
              <w:rPr>
                <w:rFonts w:ascii="Times New Roman" w:hAnsi="Times New Roman" w:cs="Times New Roman"/>
                <w:color w:val="000000"/>
                <w:sz w:val="24"/>
                <w:szCs w:val="24"/>
              </w:rPr>
              <w:t xml:space="preserve">Peer-teachers meet with the instructor </w:t>
            </w:r>
            <w:r>
              <w:rPr>
                <w:rFonts w:ascii="Times New Roman" w:hAnsi="Times New Roman" w:cs="Times New Roman"/>
                <w:color w:val="000000"/>
                <w:sz w:val="24"/>
                <w:szCs w:val="24"/>
              </w:rPr>
              <w:t xml:space="preserve">one-on-one.  </w:t>
            </w:r>
          </w:p>
          <w:p w14:paraId="61ECC7CB" w14:textId="6F802C80" w:rsidR="0001285F" w:rsidRDefault="0001285F" w:rsidP="0001285F">
            <w:pPr>
              <w:pStyle w:val="ListParagraph"/>
              <w:numPr>
                <w:ilvl w:val="0"/>
                <w:numId w:val="1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Peer-teachers complete </w:t>
            </w:r>
            <w:r w:rsidRPr="0001285F">
              <w:rPr>
                <w:rFonts w:ascii="Times New Roman" w:hAnsi="Times New Roman" w:cs="Times New Roman"/>
                <w:color w:val="000000"/>
                <w:sz w:val="24"/>
                <w:szCs w:val="24"/>
              </w:rPr>
              <w:t>the assignment</w:t>
            </w:r>
            <w:r>
              <w:rPr>
                <w:rFonts w:ascii="Times New Roman" w:hAnsi="Times New Roman" w:cs="Times New Roman"/>
                <w:color w:val="000000"/>
                <w:sz w:val="24"/>
                <w:szCs w:val="24"/>
              </w:rPr>
              <w:t xml:space="preserve"> before class and get approval to proceed</w:t>
            </w:r>
            <w:r w:rsidRPr="0001285F">
              <w:rPr>
                <w:rFonts w:ascii="Times New Roman" w:hAnsi="Times New Roman" w:cs="Times New Roman"/>
                <w:color w:val="000000"/>
                <w:sz w:val="24"/>
                <w:szCs w:val="24"/>
              </w:rPr>
              <w:t xml:space="preserve">. </w:t>
            </w:r>
          </w:p>
          <w:p w14:paraId="0AD25087" w14:textId="46F6EF7B" w:rsidR="0001285F" w:rsidRPr="0001285F" w:rsidRDefault="0001285F" w:rsidP="0001285F">
            <w:pPr>
              <w:pStyle w:val="ListParagraph"/>
              <w:numPr>
                <w:ilvl w:val="0"/>
                <w:numId w:val="12"/>
              </w:num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Before class, peer-teachers email to the entire class their suggested way to address the assignment.</w:t>
            </w:r>
          </w:p>
          <w:p w14:paraId="7B804800" w14:textId="77777777" w:rsidR="000D306C" w:rsidRDefault="000D306C" w:rsidP="007C6AEE">
            <w:pPr>
              <w:rPr>
                <w:rFonts w:ascii="Times New Roman" w:hAnsi="Times New Roman" w:cs="Times New Roman"/>
                <w:b/>
                <w:bCs/>
                <w:color w:val="000000"/>
                <w:sz w:val="24"/>
                <w:szCs w:val="24"/>
              </w:rPr>
            </w:pPr>
          </w:p>
          <w:p w14:paraId="02DD94F4" w14:textId="7A0DB907" w:rsidR="002B2617" w:rsidRPr="002B2617" w:rsidRDefault="002B2617" w:rsidP="007C6AEE">
            <w:pPr>
              <w:rPr>
                <w:rFonts w:ascii="Times New Roman" w:hAnsi="Times New Roman" w:cs="Times New Roman"/>
                <w:color w:val="000000"/>
                <w:sz w:val="24"/>
                <w:szCs w:val="24"/>
              </w:rPr>
            </w:pPr>
            <w:r w:rsidRPr="00DE3D00">
              <w:rPr>
                <w:rFonts w:ascii="Times New Roman" w:hAnsi="Times New Roman" w:cs="Times New Roman"/>
                <w:b/>
                <w:bCs/>
                <w:color w:val="000000"/>
                <w:sz w:val="24"/>
                <w:szCs w:val="24"/>
              </w:rPr>
              <w:t>During class:</w:t>
            </w:r>
          </w:p>
          <w:p w14:paraId="137D539E" w14:textId="18FF0560" w:rsidR="0001285F" w:rsidRDefault="0001285F" w:rsidP="0001285F">
            <w:pPr>
              <w:pStyle w:val="ListParagraph"/>
              <w:numPr>
                <w:ilvl w:val="0"/>
                <w:numId w:val="11"/>
              </w:numPr>
              <w:rPr>
                <w:rFonts w:ascii="Times New Roman" w:hAnsi="Times New Roman" w:cs="Times New Roman"/>
                <w:color w:val="000000"/>
                <w:sz w:val="24"/>
                <w:szCs w:val="24"/>
              </w:rPr>
            </w:pPr>
            <w:r>
              <w:rPr>
                <w:rFonts w:ascii="Times New Roman" w:hAnsi="Times New Roman" w:cs="Times New Roman"/>
                <w:color w:val="000000"/>
                <w:sz w:val="24"/>
                <w:szCs w:val="24"/>
              </w:rPr>
              <w:t>Attendance is required.  If you cannot attend, you have to come up with a plan to help another student in class complete the assignment and report that you have helped him/her.</w:t>
            </w:r>
          </w:p>
          <w:p w14:paraId="793A00DB" w14:textId="66F6573B" w:rsidR="00614B96" w:rsidRDefault="0001285F" w:rsidP="0001285F">
            <w:pPr>
              <w:pStyle w:val="ListParagraph"/>
              <w:numPr>
                <w:ilvl w:val="0"/>
                <w:numId w:val="11"/>
              </w:numPr>
              <w:rPr>
                <w:rFonts w:ascii="Times New Roman" w:hAnsi="Times New Roman" w:cs="Times New Roman"/>
                <w:color w:val="000000"/>
                <w:sz w:val="24"/>
                <w:szCs w:val="24"/>
              </w:rPr>
            </w:pPr>
            <w:r>
              <w:rPr>
                <w:rFonts w:ascii="Times New Roman" w:hAnsi="Times New Roman" w:cs="Times New Roman"/>
                <w:color w:val="000000"/>
                <w:sz w:val="24"/>
                <w:szCs w:val="24"/>
              </w:rPr>
              <w:t>After a brief lecture from the instructor, s</w:t>
            </w:r>
            <w:r w:rsidR="00261E70">
              <w:rPr>
                <w:rFonts w:ascii="Times New Roman" w:hAnsi="Times New Roman" w:cs="Times New Roman"/>
                <w:color w:val="000000"/>
                <w:sz w:val="24"/>
                <w:szCs w:val="24"/>
              </w:rPr>
              <w:t xml:space="preserve">tudents </w:t>
            </w:r>
            <w:r w:rsidR="00BA16EB">
              <w:rPr>
                <w:rFonts w:ascii="Times New Roman" w:hAnsi="Times New Roman" w:cs="Times New Roman"/>
                <w:color w:val="000000"/>
                <w:sz w:val="24"/>
                <w:szCs w:val="24"/>
              </w:rPr>
              <w:t xml:space="preserve">meet in small groups to work on </w:t>
            </w:r>
            <w:r>
              <w:rPr>
                <w:rFonts w:ascii="Times New Roman" w:hAnsi="Times New Roman" w:cs="Times New Roman"/>
                <w:color w:val="000000"/>
                <w:sz w:val="24"/>
                <w:szCs w:val="24"/>
              </w:rPr>
              <w:t xml:space="preserve">an </w:t>
            </w:r>
            <w:r w:rsidR="00BA16EB">
              <w:rPr>
                <w:rFonts w:ascii="Times New Roman" w:hAnsi="Times New Roman" w:cs="Times New Roman"/>
                <w:color w:val="000000"/>
                <w:sz w:val="24"/>
                <w:szCs w:val="24"/>
              </w:rPr>
              <w:t>assignment</w:t>
            </w:r>
            <w:r w:rsidR="00261E70">
              <w:rPr>
                <w:rFonts w:ascii="Times New Roman" w:hAnsi="Times New Roman" w:cs="Times New Roman"/>
                <w:color w:val="000000"/>
                <w:sz w:val="24"/>
                <w:szCs w:val="24"/>
              </w:rPr>
              <w:t xml:space="preserve">. </w:t>
            </w:r>
          </w:p>
          <w:p w14:paraId="479B8061" w14:textId="28352217" w:rsidR="00614B96" w:rsidRDefault="00BA16EB" w:rsidP="0001285F">
            <w:pPr>
              <w:pStyle w:val="ListParagraph"/>
              <w:numPr>
                <w:ilvl w:val="0"/>
                <w:numId w:val="1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In small group, one person </w:t>
            </w:r>
            <w:r w:rsidR="00AE0D52">
              <w:rPr>
                <w:rFonts w:ascii="Times New Roman" w:hAnsi="Times New Roman" w:cs="Times New Roman"/>
                <w:b/>
                <w:bCs/>
                <w:color w:val="000000"/>
                <w:sz w:val="24"/>
                <w:szCs w:val="24"/>
              </w:rPr>
              <w:t>must</w:t>
            </w:r>
            <w:r w:rsidR="002B2617" w:rsidRPr="007F4806">
              <w:rPr>
                <w:rFonts w:ascii="Times New Roman" w:hAnsi="Times New Roman" w:cs="Times New Roman"/>
                <w:b/>
                <w:bCs/>
                <w:color w:val="000000"/>
                <w:sz w:val="24"/>
                <w:szCs w:val="24"/>
              </w:rPr>
              <w:t xml:space="preserve"> share the</w:t>
            </w:r>
            <w:r w:rsidR="00AE0D52">
              <w:rPr>
                <w:rFonts w:ascii="Times New Roman" w:hAnsi="Times New Roman" w:cs="Times New Roman"/>
                <w:b/>
                <w:bCs/>
                <w:color w:val="000000"/>
                <w:sz w:val="24"/>
                <w:szCs w:val="24"/>
              </w:rPr>
              <w:t>ir</w:t>
            </w:r>
            <w:r w:rsidR="002B2617" w:rsidRPr="007F4806">
              <w:rPr>
                <w:rFonts w:ascii="Times New Roman" w:hAnsi="Times New Roman" w:cs="Times New Roman"/>
                <w:b/>
                <w:bCs/>
                <w:color w:val="000000"/>
                <w:sz w:val="24"/>
                <w:szCs w:val="24"/>
              </w:rPr>
              <w:t xml:space="preserve"> screen</w:t>
            </w:r>
            <w:r w:rsidR="0001285F">
              <w:rPr>
                <w:rFonts w:ascii="Times New Roman" w:hAnsi="Times New Roman" w:cs="Times New Roman"/>
                <w:b/>
                <w:bCs/>
                <w:color w:val="000000"/>
                <w:sz w:val="24"/>
                <w:szCs w:val="24"/>
              </w:rPr>
              <w:t xml:space="preserve">, </w:t>
            </w:r>
            <w:r w:rsidR="0001285F">
              <w:rPr>
                <w:rFonts w:ascii="Times New Roman" w:hAnsi="Times New Roman" w:cs="Times New Roman"/>
                <w:bCs/>
                <w:color w:val="000000"/>
                <w:sz w:val="24"/>
                <w:szCs w:val="24"/>
              </w:rPr>
              <w:t>even for trivial steps such as finding the data, downloading the data and so on</w:t>
            </w:r>
            <w:r w:rsidR="002B2617">
              <w:rPr>
                <w:rFonts w:ascii="Times New Roman" w:hAnsi="Times New Roman" w:cs="Times New Roman"/>
                <w:color w:val="000000"/>
                <w:sz w:val="24"/>
                <w:szCs w:val="24"/>
              </w:rPr>
              <w:t xml:space="preserve">. </w:t>
            </w:r>
            <w:r w:rsidR="0001285F">
              <w:rPr>
                <w:rFonts w:ascii="Times New Roman" w:hAnsi="Times New Roman" w:cs="Times New Roman"/>
                <w:color w:val="000000"/>
                <w:sz w:val="24"/>
                <w:szCs w:val="24"/>
              </w:rPr>
              <w:t>Other people in the group are expected to help.</w:t>
            </w:r>
          </w:p>
          <w:p w14:paraId="0E06C884" w14:textId="40B4462C" w:rsidR="00614B96" w:rsidRDefault="002B2617" w:rsidP="0001285F">
            <w:pPr>
              <w:pStyle w:val="ListParagraph"/>
              <w:numPr>
                <w:ilvl w:val="0"/>
                <w:numId w:val="11"/>
              </w:numPr>
              <w:rPr>
                <w:rFonts w:ascii="Times New Roman" w:hAnsi="Times New Roman" w:cs="Times New Roman"/>
                <w:color w:val="000000"/>
                <w:sz w:val="24"/>
                <w:szCs w:val="24"/>
              </w:rPr>
            </w:pPr>
            <w:r w:rsidRPr="007F4806">
              <w:rPr>
                <w:rFonts w:ascii="Times New Roman" w:hAnsi="Times New Roman" w:cs="Times New Roman"/>
                <w:color w:val="000000"/>
                <w:sz w:val="24"/>
                <w:szCs w:val="24"/>
              </w:rPr>
              <w:t>Students are expected to collaborate with each other</w:t>
            </w:r>
            <w:r w:rsidR="0001285F">
              <w:rPr>
                <w:rFonts w:ascii="Times New Roman" w:hAnsi="Times New Roman" w:cs="Times New Roman"/>
                <w:color w:val="000000"/>
                <w:sz w:val="24"/>
                <w:szCs w:val="24"/>
              </w:rPr>
              <w:t xml:space="preserve"> on completing the assignment</w:t>
            </w:r>
            <w:r w:rsidRPr="007F480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1AA2718C" w14:textId="36422F56" w:rsidR="001737A5" w:rsidRPr="00DE3D00" w:rsidRDefault="002B2617" w:rsidP="0001285F">
            <w:pPr>
              <w:pStyle w:val="ListParagraph"/>
              <w:numPr>
                <w:ilvl w:val="0"/>
                <w:numId w:val="11"/>
              </w:numPr>
              <w:rPr>
                <w:rFonts w:ascii="Times New Roman" w:hAnsi="Times New Roman" w:cs="Times New Roman"/>
                <w:sz w:val="24"/>
                <w:szCs w:val="24"/>
              </w:rPr>
            </w:pPr>
            <w:r w:rsidRPr="007F4806">
              <w:rPr>
                <w:rFonts w:ascii="Times New Roman" w:hAnsi="Times New Roman" w:cs="Times New Roman"/>
                <w:b/>
                <w:color w:val="000000"/>
                <w:sz w:val="24"/>
                <w:szCs w:val="24"/>
              </w:rPr>
              <w:t>You are graded on how much you help others.</w:t>
            </w:r>
            <w:r w:rsidR="0001285F">
              <w:rPr>
                <w:rFonts w:ascii="Times New Roman" w:hAnsi="Times New Roman" w:cs="Times New Roman"/>
                <w:b/>
                <w:color w:val="000000"/>
                <w:sz w:val="24"/>
                <w:szCs w:val="24"/>
              </w:rPr>
              <w:t xml:space="preserve"> </w:t>
            </w:r>
            <w:r w:rsidR="0001285F">
              <w:rPr>
                <w:rFonts w:ascii="Times New Roman" w:hAnsi="Times New Roman" w:cs="Times New Roman"/>
                <w:color w:val="000000"/>
                <w:sz w:val="24"/>
                <w:szCs w:val="24"/>
              </w:rPr>
              <w:t>At end of class you are asked who helped you, and the people most named as helpful get higher grades.</w:t>
            </w:r>
          </w:p>
          <w:p w14:paraId="17B9EAD3" w14:textId="1ACF37F5" w:rsidR="00DE3D00" w:rsidRPr="001737A5" w:rsidRDefault="00DE3D00" w:rsidP="00DE3D00">
            <w:pPr>
              <w:pStyle w:val="ListParagraph"/>
              <w:ind w:left="360"/>
              <w:rPr>
                <w:rFonts w:ascii="Times New Roman" w:hAnsi="Times New Roman" w:cs="Times New Roman"/>
                <w:sz w:val="24"/>
                <w:szCs w:val="24"/>
              </w:rPr>
            </w:pPr>
          </w:p>
        </w:tc>
      </w:tr>
      <w:tr w:rsidR="00575986" w14:paraId="26EA8C51" w14:textId="77777777" w:rsidTr="005B0B91">
        <w:tc>
          <w:tcPr>
            <w:tcW w:w="2335" w:type="dxa"/>
          </w:tcPr>
          <w:p w14:paraId="05324412" w14:textId="65D9C90E" w:rsidR="00575986" w:rsidRDefault="00575986" w:rsidP="003D4249">
            <w:pPr>
              <w:rPr>
                <w:rFonts w:ascii="Times New Roman" w:hAnsi="Times New Roman" w:cs="Times New Roman"/>
                <w:sz w:val="24"/>
                <w:szCs w:val="24"/>
              </w:rPr>
            </w:pPr>
            <w:r>
              <w:rPr>
                <w:rFonts w:ascii="Times New Roman" w:hAnsi="Times New Roman" w:cs="Times New Roman"/>
                <w:sz w:val="24"/>
                <w:szCs w:val="24"/>
              </w:rPr>
              <w:lastRenderedPageBreak/>
              <w:t xml:space="preserve">Teamwork </w:t>
            </w:r>
          </w:p>
        </w:tc>
        <w:tc>
          <w:tcPr>
            <w:tcW w:w="7015" w:type="dxa"/>
          </w:tcPr>
          <w:p w14:paraId="44FC36CD" w14:textId="77777777" w:rsidR="00575986" w:rsidRDefault="00AB3B4B" w:rsidP="0001285F">
            <w:pPr>
              <w:rPr>
                <w:rFonts w:ascii="Times New Roman" w:hAnsi="Times New Roman" w:cs="Times New Roman"/>
                <w:color w:val="000000"/>
                <w:sz w:val="24"/>
                <w:szCs w:val="24"/>
              </w:rPr>
            </w:pPr>
            <w:r w:rsidRPr="00AB3B4B">
              <w:rPr>
                <w:rFonts w:ascii="Times New Roman" w:hAnsi="Times New Roman" w:cs="Times New Roman"/>
                <w:color w:val="000000"/>
                <w:sz w:val="24"/>
                <w:szCs w:val="24"/>
              </w:rPr>
              <w:t>Students are encouraged to work together, to help each other find errors, to help code, but all students are required to submit separate assignments including separate code for the analysis and interpretation of the data</w:t>
            </w:r>
            <w:r w:rsidR="00261E70">
              <w:rPr>
                <w:rFonts w:ascii="Times New Roman" w:hAnsi="Times New Roman" w:cs="Times New Roman"/>
                <w:color w:val="000000"/>
                <w:sz w:val="24"/>
                <w:szCs w:val="24"/>
              </w:rPr>
              <w:t>.</w:t>
            </w:r>
          </w:p>
          <w:p w14:paraId="746A23C1" w14:textId="371BEA67" w:rsidR="00DE3D00" w:rsidRPr="00AB3B4B" w:rsidRDefault="00DE3D00" w:rsidP="00AB3B4B">
            <w:pPr>
              <w:jc w:val="both"/>
              <w:rPr>
                <w:rFonts w:ascii="Times New Roman" w:hAnsi="Times New Roman" w:cs="Times New Roman"/>
                <w:color w:val="000000"/>
                <w:sz w:val="24"/>
                <w:szCs w:val="24"/>
              </w:rPr>
            </w:pPr>
          </w:p>
        </w:tc>
      </w:tr>
      <w:tr w:rsidR="001737A5" w14:paraId="5FE7A6DB" w14:textId="77777777" w:rsidTr="005B0B91">
        <w:tc>
          <w:tcPr>
            <w:tcW w:w="2335" w:type="dxa"/>
          </w:tcPr>
          <w:p w14:paraId="1DBE2520" w14:textId="14975D99" w:rsidR="001737A5" w:rsidRPr="00DE3D00" w:rsidRDefault="0069601D" w:rsidP="00E35005">
            <w:pPr>
              <w:jc w:val="both"/>
              <w:rPr>
                <w:rFonts w:ascii="Times New Roman" w:hAnsi="Times New Roman" w:cs="Times New Roman"/>
                <w:color w:val="000000"/>
                <w:sz w:val="24"/>
                <w:szCs w:val="24"/>
              </w:rPr>
            </w:pPr>
            <w:r>
              <w:rPr>
                <w:rFonts w:ascii="Times New Roman" w:hAnsi="Times New Roman" w:cs="Times New Roman"/>
                <w:color w:val="000000"/>
                <w:sz w:val="24"/>
                <w:szCs w:val="24"/>
              </w:rPr>
              <w:t>Deliverables</w:t>
            </w:r>
          </w:p>
        </w:tc>
        <w:tc>
          <w:tcPr>
            <w:tcW w:w="7015" w:type="dxa"/>
          </w:tcPr>
          <w:p w14:paraId="4F077170" w14:textId="77777777" w:rsidR="00DE3D00" w:rsidRPr="00DE3D00" w:rsidRDefault="00DE3D00" w:rsidP="00DE3D00">
            <w:pPr>
              <w:rPr>
                <w:rFonts w:ascii="Times New Roman" w:hAnsi="Times New Roman" w:cs="Times New Roman"/>
                <w:b/>
                <w:bCs/>
                <w:color w:val="000000"/>
                <w:sz w:val="24"/>
                <w:szCs w:val="24"/>
              </w:rPr>
            </w:pPr>
            <w:r w:rsidRPr="00DE3D00">
              <w:rPr>
                <w:rFonts w:ascii="Times New Roman" w:hAnsi="Times New Roman" w:cs="Times New Roman"/>
                <w:b/>
                <w:bCs/>
                <w:color w:val="000000"/>
                <w:sz w:val="24"/>
                <w:szCs w:val="24"/>
              </w:rPr>
              <w:t>Weekly assignments:</w:t>
            </w:r>
          </w:p>
          <w:p w14:paraId="6B97BAFD" w14:textId="0A7E03AD" w:rsidR="00DE3D00" w:rsidRDefault="00DE3D00" w:rsidP="00DE3D00">
            <w:pPr>
              <w:pStyle w:val="ListParagraph"/>
              <w:numPr>
                <w:ilvl w:val="0"/>
                <w:numId w:val="10"/>
              </w:numPr>
              <w:rPr>
                <w:rFonts w:ascii="Times New Roman" w:hAnsi="Times New Roman" w:cs="Times New Roman"/>
                <w:color w:val="000000"/>
                <w:sz w:val="24"/>
                <w:szCs w:val="24"/>
              </w:rPr>
            </w:pPr>
            <w:r w:rsidRPr="00DE3D00">
              <w:rPr>
                <w:rFonts w:ascii="Times New Roman" w:hAnsi="Times New Roman" w:cs="Times New Roman"/>
                <w:color w:val="000000"/>
                <w:sz w:val="24"/>
                <w:szCs w:val="24"/>
              </w:rPr>
              <w:t xml:space="preserve">Each week, assignments are required to be uploaded to Blackboard </w:t>
            </w:r>
          </w:p>
          <w:p w14:paraId="1F5FC87C" w14:textId="6C630644" w:rsidR="0001285F" w:rsidRPr="00DE3D00" w:rsidRDefault="0001285F" w:rsidP="00DE3D00">
            <w:pPr>
              <w:pStyle w:val="ListParagraph"/>
              <w:numPr>
                <w:ilvl w:val="0"/>
                <w:numId w:val="10"/>
              </w:numPr>
              <w:rPr>
                <w:rFonts w:ascii="Times New Roman" w:hAnsi="Times New Roman" w:cs="Times New Roman"/>
                <w:color w:val="000000"/>
                <w:sz w:val="24"/>
                <w:szCs w:val="24"/>
              </w:rPr>
            </w:pPr>
            <w:r>
              <w:rPr>
                <w:rFonts w:ascii="Times New Roman" w:hAnsi="Times New Roman" w:cs="Times New Roman"/>
                <w:color w:val="000000"/>
                <w:sz w:val="24"/>
                <w:szCs w:val="24"/>
              </w:rPr>
              <w:t>All assignments are done individually, with help from others.</w:t>
            </w:r>
          </w:p>
          <w:p w14:paraId="36ED6BEE" w14:textId="2614B52F" w:rsidR="00DE3D00" w:rsidRPr="00DE3D00" w:rsidRDefault="00DE3D00" w:rsidP="00DE3D00">
            <w:pPr>
              <w:pStyle w:val="ListParagraph"/>
              <w:numPr>
                <w:ilvl w:val="0"/>
                <w:numId w:val="10"/>
              </w:numPr>
              <w:rPr>
                <w:rFonts w:ascii="Times New Roman" w:hAnsi="Times New Roman" w:cs="Times New Roman"/>
                <w:color w:val="000000"/>
                <w:sz w:val="24"/>
                <w:szCs w:val="24"/>
              </w:rPr>
            </w:pPr>
            <w:r w:rsidRPr="00DE3D00">
              <w:rPr>
                <w:rFonts w:ascii="Times New Roman" w:hAnsi="Times New Roman" w:cs="Times New Roman"/>
                <w:color w:val="000000"/>
                <w:sz w:val="24"/>
                <w:szCs w:val="24"/>
              </w:rPr>
              <w:t>Each assignment will be submitted with a one-page cover page. On this page, you will provide a terse summary of your homework, one line per problem where you describe your attempt at the problem</w:t>
            </w:r>
            <w:r w:rsidR="0001285F">
              <w:rPr>
                <w:rFonts w:ascii="Times New Roman" w:hAnsi="Times New Roman" w:cs="Times New Roman"/>
                <w:color w:val="000000"/>
                <w:sz w:val="24"/>
                <w:szCs w:val="24"/>
              </w:rPr>
              <w:t xml:space="preserve"> and</w:t>
            </w:r>
            <w:r w:rsidRPr="00DE3D00">
              <w:rPr>
                <w:rFonts w:ascii="Times New Roman" w:hAnsi="Times New Roman" w:cs="Times New Roman"/>
                <w:color w:val="000000"/>
                <w:sz w:val="24"/>
                <w:szCs w:val="24"/>
              </w:rPr>
              <w:t xml:space="preserve"> whether this matched the known response.</w:t>
            </w:r>
          </w:p>
          <w:p w14:paraId="4D525237" w14:textId="77777777" w:rsidR="00DE3D00" w:rsidRPr="00DE3D00" w:rsidRDefault="00DE3D00" w:rsidP="00DE3D00">
            <w:pPr>
              <w:rPr>
                <w:rFonts w:ascii="Times New Roman" w:hAnsi="Times New Roman" w:cs="Times New Roman"/>
                <w:color w:val="000000"/>
                <w:sz w:val="24"/>
                <w:szCs w:val="24"/>
              </w:rPr>
            </w:pPr>
          </w:p>
          <w:p w14:paraId="6A28F021" w14:textId="77777777" w:rsidR="00DE3D00" w:rsidRPr="00DE3D00" w:rsidRDefault="00DE3D00" w:rsidP="00DE3D00">
            <w:pPr>
              <w:rPr>
                <w:rFonts w:ascii="Times New Roman" w:hAnsi="Times New Roman" w:cs="Times New Roman"/>
                <w:b/>
                <w:bCs/>
                <w:color w:val="000000"/>
                <w:sz w:val="24"/>
                <w:szCs w:val="24"/>
              </w:rPr>
            </w:pPr>
            <w:r w:rsidRPr="00DE3D00">
              <w:rPr>
                <w:rFonts w:ascii="Times New Roman" w:hAnsi="Times New Roman" w:cs="Times New Roman"/>
                <w:b/>
                <w:bCs/>
                <w:color w:val="000000"/>
                <w:sz w:val="24"/>
                <w:szCs w:val="24"/>
              </w:rPr>
              <w:t xml:space="preserve">Teach One: </w:t>
            </w:r>
          </w:p>
          <w:p w14:paraId="3F910E43" w14:textId="2C08AE1B" w:rsidR="00DE3D00" w:rsidRPr="00DE3D00" w:rsidRDefault="00DE3D00" w:rsidP="00DE3D00">
            <w:pPr>
              <w:pStyle w:val="ListParagraph"/>
              <w:numPr>
                <w:ilvl w:val="0"/>
                <w:numId w:val="9"/>
              </w:numPr>
              <w:rPr>
                <w:rFonts w:ascii="Times New Roman" w:hAnsi="Times New Roman" w:cs="Times New Roman"/>
                <w:color w:val="000000"/>
                <w:sz w:val="24"/>
                <w:szCs w:val="24"/>
              </w:rPr>
            </w:pPr>
            <w:r w:rsidRPr="00DE3D00">
              <w:rPr>
                <w:rFonts w:ascii="Times New Roman" w:hAnsi="Times New Roman" w:cs="Times New Roman"/>
                <w:color w:val="000000"/>
                <w:sz w:val="24"/>
                <w:szCs w:val="24"/>
              </w:rPr>
              <w:t>Students select two assignments they wish to teach.</w:t>
            </w:r>
          </w:p>
          <w:p w14:paraId="5528DD44" w14:textId="6C8661E2" w:rsidR="000D306C" w:rsidRDefault="00DE3D00" w:rsidP="000D306C">
            <w:pPr>
              <w:pStyle w:val="ListParagraph"/>
              <w:numPr>
                <w:ilvl w:val="0"/>
                <w:numId w:val="9"/>
              </w:numPr>
              <w:rPr>
                <w:rFonts w:ascii="Times New Roman" w:hAnsi="Times New Roman" w:cs="Times New Roman"/>
                <w:color w:val="000000"/>
                <w:sz w:val="24"/>
                <w:szCs w:val="24"/>
              </w:rPr>
            </w:pPr>
            <w:r w:rsidRPr="00DE3D00">
              <w:rPr>
                <w:rFonts w:ascii="Times New Roman" w:hAnsi="Times New Roman" w:cs="Times New Roman"/>
                <w:color w:val="000000"/>
                <w:sz w:val="24"/>
                <w:szCs w:val="24"/>
              </w:rPr>
              <w:t>You are asked to complete the teach one assignment one week ahead of time, get approval from the instructor that it is done correctly, and then help students during class.</w:t>
            </w:r>
          </w:p>
          <w:p w14:paraId="6CA3CB1E" w14:textId="77777777" w:rsidR="000D306C" w:rsidRDefault="000D306C" w:rsidP="000D306C">
            <w:pPr>
              <w:rPr>
                <w:rFonts w:ascii="Times New Roman" w:hAnsi="Times New Roman" w:cs="Times New Roman"/>
                <w:b/>
                <w:color w:val="000000"/>
                <w:sz w:val="24"/>
                <w:szCs w:val="24"/>
              </w:rPr>
            </w:pPr>
          </w:p>
          <w:p w14:paraId="7A66171B" w14:textId="62B421ED" w:rsidR="000D306C" w:rsidRPr="000D306C" w:rsidRDefault="000D306C" w:rsidP="000D306C">
            <w:pPr>
              <w:rPr>
                <w:rFonts w:ascii="Times New Roman" w:hAnsi="Times New Roman" w:cs="Times New Roman"/>
                <w:b/>
                <w:color w:val="000000"/>
                <w:sz w:val="24"/>
                <w:szCs w:val="24"/>
              </w:rPr>
            </w:pPr>
            <w:r w:rsidRPr="000D306C">
              <w:rPr>
                <w:rFonts w:ascii="Times New Roman" w:hAnsi="Times New Roman" w:cs="Times New Roman"/>
                <w:b/>
                <w:color w:val="000000"/>
                <w:sz w:val="24"/>
                <w:szCs w:val="24"/>
              </w:rPr>
              <w:t>Exams</w:t>
            </w:r>
            <w:r>
              <w:rPr>
                <w:rFonts w:ascii="Times New Roman" w:hAnsi="Times New Roman" w:cs="Times New Roman"/>
                <w:b/>
                <w:color w:val="000000"/>
                <w:sz w:val="24"/>
                <w:szCs w:val="24"/>
              </w:rPr>
              <w:t>:</w:t>
            </w:r>
            <w:r w:rsidRPr="000D306C">
              <w:rPr>
                <w:rFonts w:ascii="Times New Roman" w:hAnsi="Times New Roman" w:cs="Times New Roman"/>
                <w:b/>
                <w:color w:val="000000"/>
                <w:sz w:val="24"/>
                <w:szCs w:val="24"/>
              </w:rPr>
              <w:t xml:space="preserve"> </w:t>
            </w:r>
          </w:p>
          <w:p w14:paraId="5E627287" w14:textId="7E15958F" w:rsidR="000D306C" w:rsidRDefault="000D306C" w:rsidP="000D306C">
            <w:pPr>
              <w:pStyle w:val="ListParagraph"/>
              <w:numPr>
                <w:ilvl w:val="0"/>
                <w:numId w:val="9"/>
              </w:numPr>
              <w:rPr>
                <w:rFonts w:ascii="Times New Roman" w:hAnsi="Times New Roman" w:cs="Times New Roman"/>
                <w:color w:val="000000"/>
                <w:sz w:val="24"/>
                <w:szCs w:val="24"/>
              </w:rPr>
            </w:pPr>
            <w:r>
              <w:rPr>
                <w:rFonts w:ascii="Times New Roman" w:hAnsi="Times New Roman" w:cs="Times New Roman"/>
                <w:color w:val="000000"/>
                <w:sz w:val="24"/>
                <w:szCs w:val="24"/>
              </w:rPr>
              <w:t>There is a midterm and final exam</w:t>
            </w:r>
          </w:p>
          <w:p w14:paraId="1D178BDB" w14:textId="1EC712BE" w:rsidR="000D306C" w:rsidRDefault="000D306C" w:rsidP="000D306C">
            <w:pPr>
              <w:pStyle w:val="ListParagraph"/>
              <w:numPr>
                <w:ilvl w:val="0"/>
                <w:numId w:val="9"/>
              </w:numPr>
              <w:rPr>
                <w:rFonts w:ascii="Times New Roman" w:hAnsi="Times New Roman" w:cs="Times New Roman"/>
                <w:color w:val="000000"/>
                <w:sz w:val="24"/>
                <w:szCs w:val="24"/>
              </w:rPr>
            </w:pPr>
            <w:r>
              <w:rPr>
                <w:rFonts w:ascii="Times New Roman" w:hAnsi="Times New Roman" w:cs="Times New Roman"/>
                <w:color w:val="000000"/>
                <w:sz w:val="24"/>
                <w:szCs w:val="24"/>
              </w:rPr>
              <w:t>Exams are done without help from others.</w:t>
            </w:r>
          </w:p>
          <w:p w14:paraId="5626C70F" w14:textId="2781BE70" w:rsidR="000D306C" w:rsidRDefault="000D306C" w:rsidP="000D306C">
            <w:pPr>
              <w:pStyle w:val="ListParagraph"/>
              <w:numPr>
                <w:ilvl w:val="0"/>
                <w:numId w:val="9"/>
              </w:numPr>
              <w:rPr>
                <w:rFonts w:ascii="Times New Roman" w:hAnsi="Times New Roman" w:cs="Times New Roman"/>
                <w:color w:val="000000"/>
                <w:sz w:val="24"/>
                <w:szCs w:val="24"/>
              </w:rPr>
            </w:pPr>
            <w:r>
              <w:rPr>
                <w:rFonts w:ascii="Times New Roman" w:hAnsi="Times New Roman" w:cs="Times New Roman"/>
                <w:color w:val="000000"/>
                <w:sz w:val="24"/>
                <w:szCs w:val="24"/>
              </w:rPr>
              <w:t>Exams are open book</w:t>
            </w:r>
          </w:p>
          <w:p w14:paraId="37739EF0" w14:textId="7A67D33D" w:rsidR="000D306C" w:rsidRPr="000D306C" w:rsidRDefault="000D306C" w:rsidP="000D306C">
            <w:pPr>
              <w:pStyle w:val="ListParagraph"/>
              <w:numPr>
                <w:ilvl w:val="0"/>
                <w:numId w:val="9"/>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At discretion of the instructor, you can be waived from taking the final, if you have excellent grades and you wish to do an </w:t>
            </w:r>
            <w:r>
              <w:rPr>
                <w:rFonts w:ascii="Times New Roman" w:hAnsi="Times New Roman" w:cs="Times New Roman"/>
                <w:color w:val="000000"/>
                <w:sz w:val="24"/>
                <w:szCs w:val="24"/>
              </w:rPr>
              <w:lastRenderedPageBreak/>
              <w:t>approved project.</w:t>
            </w:r>
            <w:r>
              <w:rPr>
                <w:rFonts w:ascii="Times New Roman" w:hAnsi="Times New Roman" w:cs="Times New Roman"/>
                <w:color w:val="000000"/>
                <w:sz w:val="24"/>
                <w:szCs w:val="24"/>
              </w:rPr>
              <w:br/>
            </w:r>
          </w:p>
          <w:p w14:paraId="03D0D8A0" w14:textId="1C0024C0" w:rsidR="00DE3D00" w:rsidRPr="00DE3D00" w:rsidRDefault="00DE3D00" w:rsidP="00DE3D00">
            <w:pPr>
              <w:rPr>
                <w:rFonts w:ascii="Times New Roman" w:hAnsi="Times New Roman" w:cs="Times New Roman"/>
                <w:b/>
                <w:bCs/>
                <w:color w:val="000000"/>
                <w:sz w:val="24"/>
                <w:szCs w:val="24"/>
              </w:rPr>
            </w:pPr>
            <w:r w:rsidRPr="00DE3D00">
              <w:rPr>
                <w:rFonts w:ascii="Times New Roman" w:hAnsi="Times New Roman" w:cs="Times New Roman"/>
                <w:b/>
                <w:bCs/>
                <w:color w:val="000000"/>
                <w:sz w:val="24"/>
                <w:szCs w:val="24"/>
              </w:rPr>
              <w:t>Presentation:</w:t>
            </w:r>
          </w:p>
          <w:p w14:paraId="7E13278C" w14:textId="5AEEB0C0" w:rsidR="00DE3D00" w:rsidRPr="00DE3D00" w:rsidRDefault="00DE3D00" w:rsidP="00DE3D00">
            <w:pPr>
              <w:pStyle w:val="ListParagraph"/>
              <w:numPr>
                <w:ilvl w:val="0"/>
                <w:numId w:val="8"/>
              </w:numPr>
              <w:rPr>
                <w:rFonts w:ascii="Times New Roman" w:hAnsi="Times New Roman" w:cs="Times New Roman"/>
                <w:color w:val="000000"/>
                <w:sz w:val="24"/>
                <w:szCs w:val="24"/>
              </w:rPr>
            </w:pPr>
            <w:r w:rsidRPr="00DE3D00">
              <w:rPr>
                <w:rFonts w:ascii="Times New Roman" w:hAnsi="Times New Roman" w:cs="Times New Roman"/>
                <w:color w:val="000000"/>
                <w:sz w:val="24"/>
                <w:szCs w:val="24"/>
              </w:rPr>
              <w:t xml:space="preserve">Students </w:t>
            </w:r>
            <w:r w:rsidR="003F58B8">
              <w:rPr>
                <w:rFonts w:ascii="Times New Roman" w:hAnsi="Times New Roman" w:cs="Times New Roman"/>
                <w:color w:val="000000"/>
                <w:sz w:val="24"/>
                <w:szCs w:val="24"/>
              </w:rPr>
              <w:t>required to publish</w:t>
            </w:r>
            <w:r w:rsidRPr="00DE3D00">
              <w:rPr>
                <w:rFonts w:ascii="Times New Roman" w:hAnsi="Times New Roman" w:cs="Times New Roman"/>
                <w:color w:val="000000"/>
                <w:sz w:val="24"/>
                <w:szCs w:val="24"/>
              </w:rPr>
              <w:t xml:space="preserve"> </w:t>
            </w:r>
            <w:r w:rsidR="000D306C">
              <w:rPr>
                <w:rFonts w:ascii="Times New Roman" w:hAnsi="Times New Roman" w:cs="Times New Roman"/>
                <w:color w:val="000000"/>
                <w:sz w:val="24"/>
                <w:szCs w:val="24"/>
              </w:rPr>
              <w:t xml:space="preserve">to the web </w:t>
            </w:r>
            <w:r w:rsidRPr="00DE3D00">
              <w:rPr>
                <w:rFonts w:ascii="Times New Roman" w:hAnsi="Times New Roman" w:cs="Times New Roman"/>
                <w:color w:val="000000"/>
                <w:sz w:val="24"/>
                <w:szCs w:val="24"/>
              </w:rPr>
              <w:t>two presentations (one per project)</w:t>
            </w:r>
          </w:p>
          <w:p w14:paraId="27C1A825" w14:textId="5790BE6B" w:rsidR="00DE3D00" w:rsidRPr="00DE3D00" w:rsidRDefault="00DE3D00" w:rsidP="00DE3D00">
            <w:pPr>
              <w:pStyle w:val="ListParagraph"/>
              <w:numPr>
                <w:ilvl w:val="0"/>
                <w:numId w:val="8"/>
              </w:numPr>
              <w:rPr>
                <w:rFonts w:ascii="Times New Roman" w:hAnsi="Times New Roman" w:cs="Times New Roman"/>
                <w:color w:val="000000"/>
                <w:sz w:val="24"/>
                <w:szCs w:val="24"/>
              </w:rPr>
            </w:pPr>
            <w:r w:rsidRPr="00DE3D00">
              <w:rPr>
                <w:rFonts w:ascii="Times New Roman" w:hAnsi="Times New Roman" w:cs="Times New Roman"/>
                <w:color w:val="000000"/>
                <w:sz w:val="24"/>
                <w:szCs w:val="24"/>
              </w:rPr>
              <w:t xml:space="preserve">Students are </w:t>
            </w:r>
            <w:r w:rsidR="000D306C">
              <w:rPr>
                <w:rFonts w:ascii="Times New Roman" w:hAnsi="Times New Roman" w:cs="Times New Roman"/>
                <w:color w:val="000000"/>
                <w:sz w:val="24"/>
                <w:szCs w:val="24"/>
              </w:rPr>
              <w:t xml:space="preserve">required to comment </w:t>
            </w:r>
            <w:r w:rsidRPr="00DE3D00">
              <w:rPr>
                <w:rFonts w:ascii="Times New Roman" w:hAnsi="Times New Roman" w:cs="Times New Roman"/>
                <w:color w:val="000000"/>
                <w:sz w:val="24"/>
                <w:szCs w:val="24"/>
              </w:rPr>
              <w:t>on the work of three colleagues</w:t>
            </w:r>
            <w:r w:rsidR="000D306C">
              <w:rPr>
                <w:rFonts w:ascii="Times New Roman" w:hAnsi="Times New Roman" w:cs="Times New Roman"/>
                <w:color w:val="000000"/>
                <w:sz w:val="24"/>
                <w:szCs w:val="24"/>
              </w:rPr>
              <w:t xml:space="preserve"> using a rubric provided by the instructor</w:t>
            </w:r>
          </w:p>
          <w:p w14:paraId="22A2F041" w14:textId="5EACD704" w:rsidR="00DE3D00" w:rsidRPr="00DE3D00" w:rsidRDefault="00DE3D00" w:rsidP="00DE3D00">
            <w:pPr>
              <w:rPr>
                <w:rFonts w:ascii="Times New Roman" w:hAnsi="Times New Roman" w:cs="Times New Roman"/>
                <w:color w:val="000000"/>
                <w:sz w:val="24"/>
                <w:szCs w:val="24"/>
              </w:rPr>
            </w:pPr>
          </w:p>
        </w:tc>
      </w:tr>
      <w:tr w:rsidR="006A5D1F" w14:paraId="16C5D7DE" w14:textId="77777777" w:rsidTr="005B0B91">
        <w:tc>
          <w:tcPr>
            <w:tcW w:w="2335" w:type="dxa"/>
          </w:tcPr>
          <w:p w14:paraId="79D20CF7" w14:textId="52774A3E" w:rsidR="006A5D1F" w:rsidRDefault="006A5D1F" w:rsidP="003D4486">
            <w:pPr>
              <w:rPr>
                <w:rFonts w:ascii="Times New Roman" w:hAnsi="Times New Roman" w:cs="Times New Roman"/>
                <w:sz w:val="24"/>
                <w:szCs w:val="24"/>
              </w:rPr>
            </w:pPr>
            <w:r>
              <w:rPr>
                <w:rFonts w:ascii="Times New Roman" w:hAnsi="Times New Roman" w:cs="Times New Roman"/>
                <w:sz w:val="24"/>
                <w:szCs w:val="24"/>
              </w:rPr>
              <w:lastRenderedPageBreak/>
              <w:t xml:space="preserve">Evaluation and Grading: </w:t>
            </w:r>
          </w:p>
        </w:tc>
        <w:tc>
          <w:tcPr>
            <w:tcW w:w="7015" w:type="dxa"/>
          </w:tcPr>
          <w:tbl>
            <w:tblPr>
              <w:tblW w:w="0" w:type="auto"/>
              <w:tblCellSpacing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36" w:type="dxa"/>
                <w:left w:w="36" w:type="dxa"/>
                <w:bottom w:w="36" w:type="dxa"/>
                <w:right w:w="36" w:type="dxa"/>
              </w:tblCellMar>
              <w:tblLook w:val="04A0" w:firstRow="1" w:lastRow="0" w:firstColumn="1" w:lastColumn="0" w:noHBand="0" w:noVBand="1"/>
            </w:tblPr>
            <w:tblGrid>
              <w:gridCol w:w="1777"/>
              <w:gridCol w:w="2160"/>
            </w:tblGrid>
            <w:tr w:rsidR="006A5D1F" w:rsidRPr="006A5D1F" w14:paraId="667EAFC4" w14:textId="77777777" w:rsidTr="005B0B91">
              <w:trPr>
                <w:tblCellSpacing w:w="18" w:type="dxa"/>
              </w:trPr>
              <w:tc>
                <w:tcPr>
                  <w:tcW w:w="1723" w:type="dxa"/>
                  <w:shd w:val="clear" w:color="auto" w:fill="FFFFFF"/>
                  <w:vAlign w:val="center"/>
                  <w:hideMark/>
                </w:tcPr>
                <w:p w14:paraId="6DAD572F" w14:textId="77777777" w:rsidR="006A5D1F" w:rsidRPr="006A5D1F" w:rsidRDefault="006A5D1F" w:rsidP="006A5D1F">
                  <w:pPr>
                    <w:spacing w:after="0" w:line="240" w:lineRule="auto"/>
                    <w:jc w:val="center"/>
                    <w:rPr>
                      <w:rFonts w:ascii="Times New Roman" w:eastAsia="Times New Roman" w:hAnsi="Times New Roman" w:cs="Times New Roman"/>
                      <w:sz w:val="24"/>
                      <w:szCs w:val="24"/>
                    </w:rPr>
                  </w:pPr>
                  <w:r w:rsidRPr="006A5D1F">
                    <w:rPr>
                      <w:rFonts w:ascii="Times New Roman" w:eastAsia="Times New Roman" w:hAnsi="Times New Roman" w:cs="Times New Roman"/>
                      <w:b/>
                      <w:bCs/>
                      <w:sz w:val="24"/>
                      <w:szCs w:val="24"/>
                    </w:rPr>
                    <w:t>Assignment</w:t>
                  </w:r>
                </w:p>
              </w:tc>
              <w:tc>
                <w:tcPr>
                  <w:tcW w:w="2106" w:type="dxa"/>
                  <w:shd w:val="clear" w:color="auto" w:fill="FFFFFF"/>
                  <w:vAlign w:val="center"/>
                  <w:hideMark/>
                </w:tcPr>
                <w:p w14:paraId="2DF68CA7" w14:textId="48F9A730" w:rsidR="006A5D1F" w:rsidRPr="006A5D1F" w:rsidRDefault="006A5D1F" w:rsidP="007A697E">
                  <w:pPr>
                    <w:spacing w:after="0" w:line="240" w:lineRule="auto"/>
                    <w:jc w:val="center"/>
                    <w:rPr>
                      <w:rFonts w:ascii="Times New Roman" w:eastAsia="Times New Roman" w:hAnsi="Times New Roman" w:cs="Times New Roman"/>
                      <w:sz w:val="24"/>
                      <w:szCs w:val="24"/>
                    </w:rPr>
                  </w:pPr>
                  <w:r w:rsidRPr="006A5D1F">
                    <w:rPr>
                      <w:rFonts w:ascii="Times New Roman" w:eastAsia="Times New Roman" w:hAnsi="Times New Roman" w:cs="Times New Roman"/>
                      <w:b/>
                      <w:bCs/>
                      <w:sz w:val="24"/>
                      <w:szCs w:val="24"/>
                    </w:rPr>
                    <w:t>Percent</w:t>
                  </w:r>
                  <w:r w:rsidR="007A697E">
                    <w:rPr>
                      <w:rFonts w:ascii="Times New Roman" w:eastAsia="Times New Roman" w:hAnsi="Times New Roman" w:cs="Times New Roman"/>
                      <w:b/>
                      <w:bCs/>
                      <w:sz w:val="24"/>
                      <w:szCs w:val="24"/>
                    </w:rPr>
                    <w:t xml:space="preserve"> </w:t>
                  </w:r>
                  <w:r w:rsidRPr="006A5D1F">
                    <w:rPr>
                      <w:rFonts w:ascii="Times New Roman" w:eastAsia="Times New Roman" w:hAnsi="Times New Roman" w:cs="Times New Roman"/>
                      <w:b/>
                      <w:bCs/>
                      <w:sz w:val="24"/>
                      <w:szCs w:val="24"/>
                    </w:rPr>
                    <w:t>of Grade</w:t>
                  </w:r>
                </w:p>
              </w:tc>
            </w:tr>
            <w:tr w:rsidR="006A5D1F" w:rsidRPr="006A5D1F" w14:paraId="206537AC" w14:textId="77777777" w:rsidTr="005B0B91">
              <w:trPr>
                <w:tblCellSpacing w:w="18" w:type="dxa"/>
              </w:trPr>
              <w:tc>
                <w:tcPr>
                  <w:tcW w:w="1723" w:type="dxa"/>
                  <w:shd w:val="clear" w:color="auto" w:fill="FFFFFF"/>
                  <w:vAlign w:val="center"/>
                  <w:hideMark/>
                </w:tcPr>
                <w:p w14:paraId="2529EEE3" w14:textId="4B2B87FC" w:rsidR="006A5D1F" w:rsidRPr="006A5D1F" w:rsidRDefault="002E6194" w:rsidP="00D97F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w:t>
                  </w:r>
                  <w:r w:rsidR="00D97F85">
                    <w:rPr>
                      <w:rFonts w:ascii="Times New Roman" w:eastAsia="Times New Roman" w:hAnsi="Times New Roman" w:cs="Times New Roman"/>
                      <w:sz w:val="24"/>
                      <w:szCs w:val="24"/>
                    </w:rPr>
                    <w:t xml:space="preserve"> 1</w:t>
                  </w:r>
                </w:p>
              </w:tc>
              <w:tc>
                <w:tcPr>
                  <w:tcW w:w="2106" w:type="dxa"/>
                  <w:shd w:val="clear" w:color="auto" w:fill="FFFFFF"/>
                  <w:vAlign w:val="center"/>
                  <w:hideMark/>
                </w:tcPr>
                <w:p w14:paraId="54BE3788" w14:textId="64DD0CC9" w:rsidR="006A5D1F" w:rsidRPr="006A5D1F" w:rsidRDefault="00D97F85" w:rsidP="007A69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1016C">
                    <w:rPr>
                      <w:rFonts w:ascii="Times New Roman" w:eastAsia="Times New Roman" w:hAnsi="Times New Roman" w:cs="Times New Roman"/>
                      <w:sz w:val="24"/>
                      <w:szCs w:val="24"/>
                    </w:rPr>
                    <w:t>0</w:t>
                  </w:r>
                  <w:r w:rsidR="006A5D1F" w:rsidRPr="006A5D1F">
                    <w:rPr>
                      <w:rFonts w:ascii="Times New Roman" w:eastAsia="Times New Roman" w:hAnsi="Times New Roman" w:cs="Times New Roman"/>
                      <w:sz w:val="24"/>
                      <w:szCs w:val="24"/>
                    </w:rPr>
                    <w:t>%</w:t>
                  </w:r>
                </w:p>
              </w:tc>
            </w:tr>
            <w:tr w:rsidR="006A5D1F" w:rsidRPr="006A5D1F" w14:paraId="731F76AE" w14:textId="77777777" w:rsidTr="005B0B91">
              <w:trPr>
                <w:tblCellSpacing w:w="18" w:type="dxa"/>
              </w:trPr>
              <w:tc>
                <w:tcPr>
                  <w:tcW w:w="1723" w:type="dxa"/>
                  <w:shd w:val="clear" w:color="auto" w:fill="FFFFFF"/>
                  <w:vAlign w:val="center"/>
                  <w:hideMark/>
                </w:tcPr>
                <w:p w14:paraId="66157E19" w14:textId="7A72DFE5" w:rsidR="006A5D1F" w:rsidRPr="006A5D1F" w:rsidRDefault="00D97F85" w:rsidP="00D97F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2</w:t>
                  </w:r>
                </w:p>
              </w:tc>
              <w:tc>
                <w:tcPr>
                  <w:tcW w:w="2106" w:type="dxa"/>
                  <w:shd w:val="clear" w:color="auto" w:fill="FFFFFF"/>
                  <w:vAlign w:val="center"/>
                  <w:hideMark/>
                </w:tcPr>
                <w:p w14:paraId="61938342" w14:textId="0F4072FC" w:rsidR="006A5D1F" w:rsidRPr="006A5D1F" w:rsidRDefault="00D97F85" w:rsidP="007A69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1016C">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p>
              </w:tc>
            </w:tr>
            <w:tr w:rsidR="006A5D1F" w:rsidRPr="006A5D1F" w14:paraId="17138714" w14:textId="77777777" w:rsidTr="005B0B91">
              <w:trPr>
                <w:tblCellSpacing w:w="18" w:type="dxa"/>
              </w:trPr>
              <w:tc>
                <w:tcPr>
                  <w:tcW w:w="1723" w:type="dxa"/>
                  <w:shd w:val="clear" w:color="auto" w:fill="FFFFFF"/>
                  <w:vAlign w:val="center"/>
                  <w:hideMark/>
                </w:tcPr>
                <w:p w14:paraId="1918ED25" w14:textId="079E5EEF" w:rsidR="006A5D1F" w:rsidRPr="006A5D1F" w:rsidRDefault="00B327D4" w:rsidP="00D97F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 One</w:t>
                  </w:r>
                </w:p>
              </w:tc>
              <w:tc>
                <w:tcPr>
                  <w:tcW w:w="2106" w:type="dxa"/>
                  <w:shd w:val="clear" w:color="auto" w:fill="FFFFFF"/>
                  <w:vAlign w:val="center"/>
                  <w:hideMark/>
                </w:tcPr>
                <w:p w14:paraId="6C4E68B3" w14:textId="14B3E1A8" w:rsidR="006A5D1F" w:rsidRPr="006A5D1F" w:rsidRDefault="00C1016C" w:rsidP="007A69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6A5D1F" w:rsidRPr="006A5D1F">
                    <w:rPr>
                      <w:rFonts w:ascii="Times New Roman" w:eastAsia="Times New Roman" w:hAnsi="Times New Roman" w:cs="Times New Roman"/>
                      <w:sz w:val="24"/>
                      <w:szCs w:val="24"/>
                    </w:rPr>
                    <w:t>%</w:t>
                  </w:r>
                  <w:r w:rsidR="00D97F85">
                    <w:rPr>
                      <w:rFonts w:ascii="Times New Roman" w:eastAsia="Times New Roman" w:hAnsi="Times New Roman" w:cs="Times New Roman"/>
                      <w:sz w:val="24"/>
                      <w:szCs w:val="24"/>
                    </w:rPr>
                    <w:t xml:space="preserve"> (peer grade)</w:t>
                  </w:r>
                </w:p>
              </w:tc>
            </w:tr>
            <w:tr w:rsidR="00D97F85" w:rsidRPr="006A5D1F" w14:paraId="513E9A52" w14:textId="77777777" w:rsidTr="005B0B91">
              <w:trPr>
                <w:tblCellSpacing w:w="18" w:type="dxa"/>
              </w:trPr>
              <w:tc>
                <w:tcPr>
                  <w:tcW w:w="1723" w:type="dxa"/>
                  <w:shd w:val="clear" w:color="auto" w:fill="FFFFFF"/>
                  <w:vAlign w:val="center"/>
                </w:tcPr>
                <w:p w14:paraId="34B577EE" w14:textId="438EF31D" w:rsidR="00D97F85" w:rsidRDefault="00D97F85" w:rsidP="00D97F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w:t>
                  </w:r>
                </w:p>
              </w:tc>
              <w:tc>
                <w:tcPr>
                  <w:tcW w:w="2106" w:type="dxa"/>
                  <w:shd w:val="clear" w:color="auto" w:fill="FFFFFF"/>
                  <w:vAlign w:val="center"/>
                </w:tcPr>
                <w:p w14:paraId="30C6AF44" w14:textId="53E4B569" w:rsidR="00D97F85" w:rsidRDefault="00C1016C" w:rsidP="007A69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D97F85">
                    <w:rPr>
                      <w:rFonts w:ascii="Times New Roman" w:eastAsia="Times New Roman" w:hAnsi="Times New Roman" w:cs="Times New Roman"/>
                      <w:sz w:val="24"/>
                      <w:szCs w:val="24"/>
                    </w:rPr>
                    <w:t>%</w:t>
                  </w:r>
                </w:p>
              </w:tc>
            </w:tr>
            <w:tr w:rsidR="00D97F85" w:rsidRPr="006A5D1F" w14:paraId="65DEBE6E" w14:textId="77777777" w:rsidTr="005B0B91">
              <w:trPr>
                <w:tblCellSpacing w:w="18" w:type="dxa"/>
              </w:trPr>
              <w:tc>
                <w:tcPr>
                  <w:tcW w:w="1723" w:type="dxa"/>
                  <w:shd w:val="clear" w:color="auto" w:fill="FFFFFF"/>
                  <w:vAlign w:val="center"/>
                </w:tcPr>
                <w:p w14:paraId="5615B406" w14:textId="2F966260" w:rsidR="00D97F85" w:rsidRDefault="00D97F85" w:rsidP="00D97F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w:t>
                  </w:r>
                </w:p>
              </w:tc>
              <w:tc>
                <w:tcPr>
                  <w:tcW w:w="2106" w:type="dxa"/>
                  <w:shd w:val="clear" w:color="auto" w:fill="FFFFFF"/>
                  <w:vAlign w:val="center"/>
                </w:tcPr>
                <w:p w14:paraId="19A83AA6" w14:textId="08104CA6" w:rsidR="00D97F85" w:rsidRDefault="00C1016C" w:rsidP="007A69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97F85">
                    <w:rPr>
                      <w:rFonts w:ascii="Times New Roman" w:eastAsia="Times New Roman" w:hAnsi="Times New Roman" w:cs="Times New Roman"/>
                      <w:sz w:val="24"/>
                      <w:szCs w:val="24"/>
                    </w:rPr>
                    <w:t>0%</w:t>
                  </w:r>
                </w:p>
              </w:tc>
            </w:tr>
          </w:tbl>
          <w:p w14:paraId="5B26AA6A" w14:textId="77777777" w:rsidR="006A5D1F" w:rsidRDefault="006A5D1F" w:rsidP="003D4249">
            <w:pPr>
              <w:rPr>
                <w:rFonts w:ascii="Times New Roman" w:hAnsi="Times New Roman" w:cs="Times New Roman"/>
                <w:sz w:val="24"/>
                <w:szCs w:val="24"/>
              </w:rPr>
            </w:pPr>
          </w:p>
          <w:p w14:paraId="71AA2F0A" w14:textId="77777777" w:rsidR="000D306C" w:rsidRDefault="000D306C" w:rsidP="003D4249">
            <w:pPr>
              <w:rPr>
                <w:rFonts w:ascii="Times New Roman" w:hAnsi="Times New Roman" w:cs="Times New Roman"/>
                <w:sz w:val="24"/>
                <w:szCs w:val="24"/>
              </w:rPr>
            </w:pPr>
            <w:r>
              <w:rPr>
                <w:rFonts w:ascii="Times New Roman" w:hAnsi="Times New Roman" w:cs="Times New Roman"/>
                <w:sz w:val="24"/>
                <w:szCs w:val="24"/>
              </w:rPr>
              <w:t xml:space="preserve">Unexcused failure to attend synchronous sessions will result in loss of 20% of Teach One grade </w:t>
            </w:r>
          </w:p>
          <w:p w14:paraId="0A4867E1" w14:textId="3F246101" w:rsidR="000D306C" w:rsidRPr="0055304E" w:rsidRDefault="000D306C" w:rsidP="003D4249">
            <w:pPr>
              <w:rPr>
                <w:rFonts w:ascii="Times New Roman" w:hAnsi="Times New Roman" w:cs="Times New Roman"/>
                <w:sz w:val="24"/>
                <w:szCs w:val="24"/>
              </w:rPr>
            </w:pPr>
          </w:p>
        </w:tc>
      </w:tr>
      <w:tr w:rsidR="006A5D1F" w14:paraId="74A193AD" w14:textId="77777777" w:rsidTr="005B0B91">
        <w:tc>
          <w:tcPr>
            <w:tcW w:w="2335" w:type="dxa"/>
          </w:tcPr>
          <w:p w14:paraId="68A8EBC3" w14:textId="5E2CE845" w:rsidR="006A5D1F" w:rsidRDefault="006A5D1F" w:rsidP="003D4249">
            <w:pPr>
              <w:rPr>
                <w:rFonts w:ascii="Times New Roman" w:hAnsi="Times New Roman" w:cs="Times New Roman"/>
                <w:sz w:val="24"/>
                <w:szCs w:val="24"/>
              </w:rPr>
            </w:pPr>
            <w:r>
              <w:rPr>
                <w:rFonts w:ascii="Times New Roman" w:hAnsi="Times New Roman" w:cs="Times New Roman"/>
                <w:sz w:val="24"/>
                <w:szCs w:val="24"/>
              </w:rPr>
              <w:t xml:space="preserve">Grading Scale: </w:t>
            </w:r>
          </w:p>
        </w:tc>
        <w:tc>
          <w:tcPr>
            <w:tcW w:w="7015" w:type="dxa"/>
          </w:tcPr>
          <w:tbl>
            <w:tblPr>
              <w:tblW w:w="2592" w:type="dxa"/>
              <w:shd w:val="clear" w:color="auto" w:fill="FFFFFF"/>
              <w:tblLayout w:type="fixed"/>
              <w:tblCellMar>
                <w:left w:w="0" w:type="dxa"/>
                <w:right w:w="0" w:type="dxa"/>
              </w:tblCellMar>
              <w:tblLook w:val="04A0" w:firstRow="1" w:lastRow="0" w:firstColumn="1" w:lastColumn="0" w:noHBand="0" w:noVBand="1"/>
            </w:tblPr>
            <w:tblGrid>
              <w:gridCol w:w="1062"/>
              <w:gridCol w:w="1530"/>
            </w:tblGrid>
            <w:tr w:rsidR="006A5D1F" w:rsidRPr="006A5D1F" w14:paraId="530877B6" w14:textId="77777777" w:rsidTr="005B0B91">
              <w:tc>
                <w:tcPr>
                  <w:tcW w:w="1062" w:type="dxa"/>
                  <w:tcBorders>
                    <w:top w:val="nil"/>
                    <w:left w:val="nil"/>
                    <w:bottom w:val="nil"/>
                    <w:right w:val="nil"/>
                  </w:tcBorders>
                  <w:shd w:val="clear" w:color="auto" w:fill="FFFFFF"/>
                  <w:vAlign w:val="center"/>
                  <w:hideMark/>
                </w:tcPr>
                <w:p w14:paraId="5142D2D0" w14:textId="77777777" w:rsidR="006A5D1F" w:rsidRPr="006A5D1F" w:rsidRDefault="006A5D1F" w:rsidP="006A5D1F">
                  <w:pPr>
                    <w:spacing w:after="0" w:line="240" w:lineRule="auto"/>
                    <w:jc w:val="center"/>
                    <w:rPr>
                      <w:rFonts w:ascii="Times New Roman" w:eastAsia="Times New Roman" w:hAnsi="Times New Roman" w:cs="Times New Roman"/>
                      <w:sz w:val="24"/>
                      <w:szCs w:val="24"/>
                    </w:rPr>
                  </w:pPr>
                  <w:r w:rsidRPr="006A5D1F">
                    <w:rPr>
                      <w:rFonts w:ascii="Times New Roman" w:eastAsia="Times New Roman" w:hAnsi="Times New Roman" w:cs="Times New Roman"/>
                      <w:b/>
                      <w:bCs/>
                      <w:sz w:val="24"/>
                      <w:szCs w:val="24"/>
                    </w:rPr>
                    <w:t>Score</w:t>
                  </w:r>
                </w:p>
              </w:tc>
              <w:tc>
                <w:tcPr>
                  <w:tcW w:w="1530" w:type="dxa"/>
                  <w:tcBorders>
                    <w:top w:val="nil"/>
                    <w:left w:val="nil"/>
                    <w:bottom w:val="nil"/>
                    <w:right w:val="nil"/>
                  </w:tcBorders>
                  <w:shd w:val="clear" w:color="auto" w:fill="FFFFFF"/>
                  <w:vAlign w:val="center"/>
                  <w:hideMark/>
                </w:tcPr>
                <w:p w14:paraId="0B9E4D4F" w14:textId="7D04929D" w:rsidR="006A5D1F" w:rsidRPr="006A5D1F" w:rsidRDefault="00C1016C" w:rsidP="006A5D1F">
                  <w:pPr>
                    <w:spacing w:before="100" w:beforeAutospacing="1" w:after="100" w:afterAutospacing="1" w:line="240" w:lineRule="auto"/>
                    <w:ind w:left="75"/>
                    <w:jc w:val="center"/>
                    <w:rPr>
                      <w:rFonts w:ascii="Times New Roman" w:eastAsia="Times New Roman" w:hAnsi="Times New Roman" w:cs="Times New Roman"/>
                      <w:sz w:val="24"/>
                      <w:szCs w:val="24"/>
                    </w:rPr>
                  </w:pPr>
                  <w:r w:rsidRPr="006A5D1F">
                    <w:rPr>
                      <w:rFonts w:ascii="Times New Roman" w:eastAsia="Times New Roman" w:hAnsi="Times New Roman" w:cs="Times New Roman"/>
                      <w:b/>
                      <w:bCs/>
                      <w:sz w:val="24"/>
                      <w:szCs w:val="24"/>
                    </w:rPr>
                    <w:t xml:space="preserve">Letter </w:t>
                  </w:r>
                  <w:r>
                    <w:rPr>
                      <w:rFonts w:ascii="Times New Roman" w:eastAsia="Times New Roman" w:hAnsi="Times New Roman" w:cs="Times New Roman"/>
                      <w:b/>
                      <w:bCs/>
                      <w:sz w:val="24"/>
                      <w:szCs w:val="24"/>
                    </w:rPr>
                    <w:t>Grade</w:t>
                  </w:r>
                </w:p>
              </w:tc>
            </w:tr>
            <w:tr w:rsidR="006A5D1F" w:rsidRPr="006A5D1F" w14:paraId="5D4E0474" w14:textId="77777777" w:rsidTr="005B0B91">
              <w:trPr>
                <w:trHeight w:val="228"/>
              </w:trPr>
              <w:tc>
                <w:tcPr>
                  <w:tcW w:w="1062" w:type="dxa"/>
                  <w:tcBorders>
                    <w:top w:val="nil"/>
                    <w:left w:val="nil"/>
                    <w:bottom w:val="nil"/>
                    <w:right w:val="nil"/>
                  </w:tcBorders>
                  <w:shd w:val="clear" w:color="auto" w:fill="FFFFFF"/>
                  <w:vAlign w:val="center"/>
                  <w:hideMark/>
                </w:tcPr>
                <w:p w14:paraId="06E55ACF" w14:textId="3CB828EE" w:rsidR="006A5D1F" w:rsidRPr="006A5D1F" w:rsidRDefault="006A5D1F" w:rsidP="006A5D1F">
                  <w:pPr>
                    <w:spacing w:after="0" w:line="240" w:lineRule="auto"/>
                    <w:jc w:val="center"/>
                    <w:rPr>
                      <w:rFonts w:ascii="Times New Roman" w:eastAsia="Times New Roman" w:hAnsi="Times New Roman" w:cs="Times New Roman"/>
                      <w:sz w:val="24"/>
                      <w:szCs w:val="24"/>
                    </w:rPr>
                  </w:pPr>
                  <w:r w:rsidRPr="006A5D1F">
                    <w:rPr>
                      <w:rFonts w:ascii="Times New Roman" w:eastAsia="Times New Roman" w:hAnsi="Times New Roman" w:cs="Times New Roman"/>
                      <w:sz w:val="24"/>
                      <w:szCs w:val="24"/>
                    </w:rPr>
                    <w:t>9</w:t>
                  </w:r>
                  <w:r w:rsidR="004971C1">
                    <w:rPr>
                      <w:rFonts w:ascii="Times New Roman" w:eastAsia="Times New Roman" w:hAnsi="Times New Roman" w:cs="Times New Roman"/>
                      <w:sz w:val="24"/>
                      <w:szCs w:val="24"/>
                    </w:rPr>
                    <w:t>6</w:t>
                  </w:r>
                  <w:r w:rsidRPr="006A5D1F">
                    <w:rPr>
                      <w:rFonts w:ascii="Times New Roman" w:eastAsia="Times New Roman" w:hAnsi="Times New Roman" w:cs="Times New Roman"/>
                      <w:sz w:val="24"/>
                      <w:szCs w:val="24"/>
                    </w:rPr>
                    <w:t>+</w:t>
                  </w:r>
                </w:p>
              </w:tc>
              <w:tc>
                <w:tcPr>
                  <w:tcW w:w="1530" w:type="dxa"/>
                  <w:tcBorders>
                    <w:top w:val="nil"/>
                    <w:left w:val="nil"/>
                    <w:bottom w:val="nil"/>
                    <w:right w:val="nil"/>
                  </w:tcBorders>
                  <w:shd w:val="clear" w:color="auto" w:fill="FFFFFF"/>
                  <w:vAlign w:val="center"/>
                  <w:hideMark/>
                </w:tcPr>
                <w:p w14:paraId="27D97AF0" w14:textId="77777777" w:rsidR="006A5D1F" w:rsidRPr="006A5D1F" w:rsidRDefault="006A5D1F" w:rsidP="006A5D1F">
                  <w:pPr>
                    <w:spacing w:before="100" w:beforeAutospacing="1" w:after="100" w:afterAutospacing="1" w:line="240" w:lineRule="auto"/>
                    <w:ind w:left="75"/>
                    <w:jc w:val="center"/>
                    <w:rPr>
                      <w:rFonts w:ascii="Times New Roman" w:eastAsia="Times New Roman" w:hAnsi="Times New Roman" w:cs="Times New Roman"/>
                      <w:sz w:val="24"/>
                      <w:szCs w:val="24"/>
                    </w:rPr>
                  </w:pPr>
                  <w:r w:rsidRPr="006A5D1F">
                    <w:rPr>
                      <w:rFonts w:ascii="Times New Roman" w:eastAsia="Times New Roman" w:hAnsi="Times New Roman" w:cs="Times New Roman"/>
                      <w:sz w:val="24"/>
                      <w:szCs w:val="24"/>
                    </w:rPr>
                    <w:t>A</w:t>
                  </w:r>
                </w:p>
              </w:tc>
            </w:tr>
            <w:tr w:rsidR="006A5D1F" w:rsidRPr="006A5D1F" w14:paraId="25369003" w14:textId="77777777" w:rsidTr="005B0B91">
              <w:trPr>
                <w:trHeight w:val="228"/>
              </w:trPr>
              <w:tc>
                <w:tcPr>
                  <w:tcW w:w="1062" w:type="dxa"/>
                  <w:tcBorders>
                    <w:top w:val="nil"/>
                    <w:left w:val="nil"/>
                    <w:bottom w:val="nil"/>
                    <w:right w:val="nil"/>
                  </w:tcBorders>
                  <w:shd w:val="clear" w:color="auto" w:fill="FFFFFF"/>
                  <w:vAlign w:val="center"/>
                  <w:hideMark/>
                </w:tcPr>
                <w:p w14:paraId="150DC9FC" w14:textId="331EC69C" w:rsidR="006A5D1F" w:rsidRPr="006A5D1F" w:rsidRDefault="006A5D1F" w:rsidP="006A5D1F">
                  <w:pPr>
                    <w:spacing w:after="0" w:line="240" w:lineRule="auto"/>
                    <w:jc w:val="center"/>
                    <w:rPr>
                      <w:rFonts w:ascii="Times New Roman" w:eastAsia="Times New Roman" w:hAnsi="Times New Roman" w:cs="Times New Roman"/>
                      <w:sz w:val="24"/>
                      <w:szCs w:val="24"/>
                    </w:rPr>
                  </w:pPr>
                  <w:r w:rsidRPr="006A5D1F">
                    <w:rPr>
                      <w:rFonts w:ascii="Times New Roman" w:eastAsia="Times New Roman" w:hAnsi="Times New Roman" w:cs="Times New Roman"/>
                      <w:sz w:val="24"/>
                      <w:szCs w:val="24"/>
                    </w:rPr>
                    <w:t>90-9</w:t>
                  </w:r>
                  <w:r w:rsidR="00516C82">
                    <w:rPr>
                      <w:rFonts w:ascii="Times New Roman" w:eastAsia="Times New Roman" w:hAnsi="Times New Roman" w:cs="Times New Roman"/>
                      <w:sz w:val="24"/>
                      <w:szCs w:val="24"/>
                    </w:rPr>
                    <w:t>5</w:t>
                  </w:r>
                </w:p>
              </w:tc>
              <w:tc>
                <w:tcPr>
                  <w:tcW w:w="1530" w:type="dxa"/>
                  <w:tcBorders>
                    <w:top w:val="nil"/>
                    <w:left w:val="nil"/>
                    <w:bottom w:val="nil"/>
                    <w:right w:val="nil"/>
                  </w:tcBorders>
                  <w:shd w:val="clear" w:color="auto" w:fill="FFFFFF"/>
                  <w:vAlign w:val="center"/>
                  <w:hideMark/>
                </w:tcPr>
                <w:p w14:paraId="4D0A74FB" w14:textId="5309EE9E" w:rsidR="006A5D1F" w:rsidRPr="006A5D1F" w:rsidRDefault="006A5D1F" w:rsidP="006A5D1F">
                  <w:pPr>
                    <w:spacing w:before="100" w:beforeAutospacing="1" w:after="100" w:afterAutospacing="1" w:line="240" w:lineRule="auto"/>
                    <w:ind w:left="75"/>
                    <w:jc w:val="center"/>
                    <w:rPr>
                      <w:rFonts w:ascii="Times New Roman" w:eastAsia="Times New Roman" w:hAnsi="Times New Roman" w:cs="Times New Roman"/>
                      <w:sz w:val="24"/>
                      <w:szCs w:val="24"/>
                    </w:rPr>
                  </w:pPr>
                  <w:r w:rsidRPr="006A5D1F">
                    <w:rPr>
                      <w:rFonts w:ascii="Times New Roman" w:eastAsia="Times New Roman" w:hAnsi="Times New Roman" w:cs="Times New Roman"/>
                      <w:sz w:val="24"/>
                      <w:szCs w:val="24"/>
                    </w:rPr>
                    <w:t>A-</w:t>
                  </w:r>
                </w:p>
              </w:tc>
            </w:tr>
            <w:tr w:rsidR="006A5D1F" w:rsidRPr="006A5D1F" w14:paraId="627AE4E9" w14:textId="77777777" w:rsidTr="005B0B91">
              <w:trPr>
                <w:trHeight w:val="228"/>
              </w:trPr>
              <w:tc>
                <w:tcPr>
                  <w:tcW w:w="1062" w:type="dxa"/>
                  <w:tcBorders>
                    <w:top w:val="nil"/>
                    <w:left w:val="nil"/>
                    <w:bottom w:val="nil"/>
                    <w:right w:val="nil"/>
                  </w:tcBorders>
                  <w:shd w:val="clear" w:color="auto" w:fill="FFFFFF"/>
                  <w:vAlign w:val="center"/>
                  <w:hideMark/>
                </w:tcPr>
                <w:p w14:paraId="393F79DD" w14:textId="695D47E0" w:rsidR="006A5D1F" w:rsidRPr="006A5D1F" w:rsidRDefault="006A5D1F" w:rsidP="006A5D1F">
                  <w:pPr>
                    <w:spacing w:after="0" w:line="240" w:lineRule="auto"/>
                    <w:jc w:val="center"/>
                    <w:rPr>
                      <w:rFonts w:ascii="Times New Roman" w:eastAsia="Times New Roman" w:hAnsi="Times New Roman" w:cs="Times New Roman"/>
                      <w:sz w:val="24"/>
                      <w:szCs w:val="24"/>
                    </w:rPr>
                  </w:pPr>
                  <w:r w:rsidRPr="006A5D1F">
                    <w:rPr>
                      <w:rFonts w:ascii="Times New Roman" w:eastAsia="Times New Roman" w:hAnsi="Times New Roman" w:cs="Times New Roman"/>
                      <w:sz w:val="24"/>
                      <w:szCs w:val="24"/>
                    </w:rPr>
                    <w:t>8</w:t>
                  </w:r>
                  <w:r w:rsidR="00516C82">
                    <w:rPr>
                      <w:rFonts w:ascii="Times New Roman" w:eastAsia="Times New Roman" w:hAnsi="Times New Roman" w:cs="Times New Roman"/>
                      <w:sz w:val="24"/>
                      <w:szCs w:val="24"/>
                    </w:rPr>
                    <w:t>6</w:t>
                  </w:r>
                  <w:r w:rsidRPr="006A5D1F">
                    <w:rPr>
                      <w:rFonts w:ascii="Times New Roman" w:eastAsia="Times New Roman" w:hAnsi="Times New Roman" w:cs="Times New Roman"/>
                      <w:sz w:val="24"/>
                      <w:szCs w:val="24"/>
                    </w:rPr>
                    <w:t>-89</w:t>
                  </w:r>
                </w:p>
              </w:tc>
              <w:tc>
                <w:tcPr>
                  <w:tcW w:w="1530" w:type="dxa"/>
                  <w:tcBorders>
                    <w:top w:val="nil"/>
                    <w:left w:val="nil"/>
                    <w:bottom w:val="nil"/>
                    <w:right w:val="nil"/>
                  </w:tcBorders>
                  <w:shd w:val="clear" w:color="auto" w:fill="FFFFFF"/>
                  <w:vAlign w:val="center"/>
                  <w:hideMark/>
                </w:tcPr>
                <w:p w14:paraId="5332E4A8" w14:textId="3F13F333" w:rsidR="006A5D1F" w:rsidRPr="006A5D1F" w:rsidRDefault="006A5D1F" w:rsidP="006A5D1F">
                  <w:pPr>
                    <w:spacing w:before="100" w:beforeAutospacing="1" w:after="100" w:afterAutospacing="1" w:line="240" w:lineRule="auto"/>
                    <w:ind w:left="75"/>
                    <w:jc w:val="center"/>
                    <w:rPr>
                      <w:rFonts w:ascii="Times New Roman" w:eastAsia="Times New Roman" w:hAnsi="Times New Roman" w:cs="Times New Roman"/>
                      <w:sz w:val="24"/>
                      <w:szCs w:val="24"/>
                    </w:rPr>
                  </w:pPr>
                  <w:r w:rsidRPr="006A5D1F">
                    <w:rPr>
                      <w:rFonts w:ascii="Times New Roman" w:eastAsia="Times New Roman" w:hAnsi="Times New Roman" w:cs="Times New Roman"/>
                      <w:sz w:val="24"/>
                      <w:szCs w:val="24"/>
                    </w:rPr>
                    <w:t>B+</w:t>
                  </w:r>
                </w:p>
              </w:tc>
            </w:tr>
            <w:tr w:rsidR="006A5D1F" w:rsidRPr="006A5D1F" w14:paraId="5150B520" w14:textId="77777777" w:rsidTr="005B0B91">
              <w:trPr>
                <w:trHeight w:val="228"/>
              </w:trPr>
              <w:tc>
                <w:tcPr>
                  <w:tcW w:w="1062" w:type="dxa"/>
                  <w:tcBorders>
                    <w:top w:val="nil"/>
                    <w:left w:val="nil"/>
                    <w:bottom w:val="nil"/>
                    <w:right w:val="nil"/>
                  </w:tcBorders>
                  <w:shd w:val="clear" w:color="auto" w:fill="FFFFFF"/>
                  <w:vAlign w:val="center"/>
                  <w:hideMark/>
                </w:tcPr>
                <w:p w14:paraId="1FAC9D5B" w14:textId="59764D86" w:rsidR="006A5D1F" w:rsidRPr="006A5D1F" w:rsidRDefault="00756BF8" w:rsidP="006A5D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6A5D1F" w:rsidRPr="006A5D1F">
                    <w:rPr>
                      <w:rFonts w:ascii="Times New Roman" w:eastAsia="Times New Roman" w:hAnsi="Times New Roman" w:cs="Times New Roman"/>
                      <w:sz w:val="24"/>
                      <w:szCs w:val="24"/>
                    </w:rPr>
                    <w:t>-8</w:t>
                  </w:r>
                  <w:r>
                    <w:rPr>
                      <w:rFonts w:ascii="Times New Roman" w:eastAsia="Times New Roman" w:hAnsi="Times New Roman" w:cs="Times New Roman"/>
                      <w:sz w:val="24"/>
                      <w:szCs w:val="24"/>
                    </w:rPr>
                    <w:t>5</w:t>
                  </w:r>
                </w:p>
              </w:tc>
              <w:tc>
                <w:tcPr>
                  <w:tcW w:w="1530" w:type="dxa"/>
                  <w:tcBorders>
                    <w:top w:val="nil"/>
                    <w:left w:val="nil"/>
                    <w:bottom w:val="nil"/>
                    <w:right w:val="nil"/>
                  </w:tcBorders>
                  <w:shd w:val="clear" w:color="auto" w:fill="FFFFFF"/>
                  <w:vAlign w:val="center"/>
                  <w:hideMark/>
                </w:tcPr>
                <w:p w14:paraId="3C1D7650" w14:textId="77777777" w:rsidR="006A5D1F" w:rsidRPr="006A5D1F" w:rsidRDefault="006A5D1F" w:rsidP="006A5D1F">
                  <w:pPr>
                    <w:spacing w:before="100" w:beforeAutospacing="1" w:after="100" w:afterAutospacing="1" w:line="240" w:lineRule="auto"/>
                    <w:ind w:left="75"/>
                    <w:jc w:val="center"/>
                    <w:rPr>
                      <w:rFonts w:ascii="Times New Roman" w:eastAsia="Times New Roman" w:hAnsi="Times New Roman" w:cs="Times New Roman"/>
                      <w:sz w:val="24"/>
                      <w:szCs w:val="24"/>
                    </w:rPr>
                  </w:pPr>
                  <w:r w:rsidRPr="006A5D1F">
                    <w:rPr>
                      <w:rFonts w:ascii="Times New Roman" w:eastAsia="Times New Roman" w:hAnsi="Times New Roman" w:cs="Times New Roman"/>
                      <w:sz w:val="24"/>
                      <w:szCs w:val="24"/>
                    </w:rPr>
                    <w:t>B</w:t>
                  </w:r>
                </w:p>
              </w:tc>
            </w:tr>
            <w:tr w:rsidR="006A5D1F" w:rsidRPr="006A5D1F" w14:paraId="725F2CB8" w14:textId="77777777" w:rsidTr="005B0B91">
              <w:trPr>
                <w:trHeight w:val="228"/>
              </w:trPr>
              <w:tc>
                <w:tcPr>
                  <w:tcW w:w="1062" w:type="dxa"/>
                  <w:tcBorders>
                    <w:top w:val="nil"/>
                    <w:left w:val="nil"/>
                    <w:bottom w:val="nil"/>
                    <w:right w:val="nil"/>
                  </w:tcBorders>
                  <w:shd w:val="clear" w:color="auto" w:fill="FFFFFF"/>
                  <w:vAlign w:val="center"/>
                  <w:hideMark/>
                </w:tcPr>
                <w:p w14:paraId="20417334" w14:textId="793B33EA" w:rsidR="006A5D1F" w:rsidRPr="006A5D1F" w:rsidRDefault="00664181" w:rsidP="006A5D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6A5D1F" w:rsidRPr="006A5D1F">
                    <w:rPr>
                      <w:rFonts w:ascii="Times New Roman" w:eastAsia="Times New Roman" w:hAnsi="Times New Roman" w:cs="Times New Roman"/>
                      <w:sz w:val="24"/>
                      <w:szCs w:val="24"/>
                    </w:rPr>
                    <w:t>-</w:t>
                  </w:r>
                  <w:r>
                    <w:rPr>
                      <w:rFonts w:ascii="Times New Roman" w:eastAsia="Times New Roman" w:hAnsi="Times New Roman" w:cs="Times New Roman"/>
                      <w:sz w:val="24"/>
                      <w:szCs w:val="24"/>
                    </w:rPr>
                    <w:t>74</w:t>
                  </w:r>
                </w:p>
              </w:tc>
              <w:tc>
                <w:tcPr>
                  <w:tcW w:w="1530" w:type="dxa"/>
                  <w:tcBorders>
                    <w:top w:val="nil"/>
                    <w:left w:val="nil"/>
                    <w:bottom w:val="nil"/>
                    <w:right w:val="nil"/>
                  </w:tcBorders>
                  <w:shd w:val="clear" w:color="auto" w:fill="FFFFFF"/>
                  <w:vAlign w:val="center"/>
                  <w:hideMark/>
                </w:tcPr>
                <w:p w14:paraId="09ED5EEC" w14:textId="149C8144" w:rsidR="006A5D1F" w:rsidRPr="006A5D1F" w:rsidRDefault="00664181" w:rsidP="006A5D1F">
                  <w:pPr>
                    <w:spacing w:before="100" w:beforeAutospacing="1" w:after="100" w:afterAutospacing="1" w:line="240" w:lineRule="auto"/>
                    <w:ind w:lef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r>
            <w:tr w:rsidR="006A5D1F" w:rsidRPr="006A5D1F" w14:paraId="28F1E5A2" w14:textId="77777777" w:rsidTr="005B0B91">
              <w:trPr>
                <w:trHeight w:val="228"/>
              </w:trPr>
              <w:tc>
                <w:tcPr>
                  <w:tcW w:w="1062" w:type="dxa"/>
                  <w:tcBorders>
                    <w:top w:val="nil"/>
                    <w:left w:val="nil"/>
                    <w:bottom w:val="nil"/>
                    <w:right w:val="nil"/>
                  </w:tcBorders>
                  <w:shd w:val="clear" w:color="auto" w:fill="FFFFFF"/>
                  <w:vAlign w:val="center"/>
                  <w:hideMark/>
                </w:tcPr>
                <w:p w14:paraId="1D9E27E8" w14:textId="77777777" w:rsidR="006A5D1F" w:rsidRPr="006A5D1F" w:rsidRDefault="006A5D1F" w:rsidP="006A5D1F">
                  <w:pPr>
                    <w:spacing w:after="0" w:line="240" w:lineRule="auto"/>
                    <w:jc w:val="center"/>
                    <w:rPr>
                      <w:rFonts w:ascii="Times New Roman" w:eastAsia="Times New Roman" w:hAnsi="Times New Roman" w:cs="Times New Roman"/>
                      <w:sz w:val="24"/>
                      <w:szCs w:val="24"/>
                    </w:rPr>
                  </w:pPr>
                  <w:r w:rsidRPr="006A5D1F">
                    <w:rPr>
                      <w:rFonts w:ascii="Times New Roman" w:eastAsia="Times New Roman" w:hAnsi="Times New Roman" w:cs="Times New Roman"/>
                      <w:sz w:val="24"/>
                      <w:szCs w:val="24"/>
                    </w:rPr>
                    <w:t>70 -</w:t>
                  </w:r>
                </w:p>
              </w:tc>
              <w:tc>
                <w:tcPr>
                  <w:tcW w:w="1530" w:type="dxa"/>
                  <w:tcBorders>
                    <w:top w:val="nil"/>
                    <w:left w:val="nil"/>
                    <w:bottom w:val="nil"/>
                    <w:right w:val="nil"/>
                  </w:tcBorders>
                  <w:shd w:val="clear" w:color="auto" w:fill="FFFFFF"/>
                  <w:vAlign w:val="center"/>
                  <w:hideMark/>
                </w:tcPr>
                <w:p w14:paraId="576DC380" w14:textId="77777777" w:rsidR="006A5D1F" w:rsidRPr="006A5D1F" w:rsidRDefault="006A5D1F" w:rsidP="006A5D1F">
                  <w:pPr>
                    <w:spacing w:before="100" w:beforeAutospacing="1" w:after="100" w:afterAutospacing="1" w:line="240" w:lineRule="auto"/>
                    <w:ind w:left="75"/>
                    <w:jc w:val="center"/>
                    <w:rPr>
                      <w:rFonts w:ascii="Times New Roman" w:eastAsia="Times New Roman" w:hAnsi="Times New Roman" w:cs="Times New Roman"/>
                      <w:sz w:val="24"/>
                      <w:szCs w:val="24"/>
                    </w:rPr>
                  </w:pPr>
                  <w:r w:rsidRPr="006A5D1F">
                    <w:rPr>
                      <w:rFonts w:ascii="Times New Roman" w:eastAsia="Times New Roman" w:hAnsi="Times New Roman" w:cs="Times New Roman"/>
                      <w:sz w:val="24"/>
                      <w:szCs w:val="24"/>
                    </w:rPr>
                    <w:t>F</w:t>
                  </w:r>
                </w:p>
              </w:tc>
            </w:tr>
          </w:tbl>
          <w:p w14:paraId="336995B8" w14:textId="77777777" w:rsidR="006A5D1F" w:rsidRDefault="006A5D1F" w:rsidP="003D4249">
            <w:pPr>
              <w:rPr>
                <w:rFonts w:ascii="Times New Roman" w:hAnsi="Times New Roman" w:cs="Times New Roman"/>
                <w:color w:val="333333"/>
                <w:sz w:val="24"/>
                <w:szCs w:val="24"/>
                <w:shd w:val="clear" w:color="auto" w:fill="FFFFFF"/>
              </w:rPr>
            </w:pPr>
          </w:p>
        </w:tc>
      </w:tr>
      <w:tr w:rsidR="006A5D1F" w14:paraId="503FF2E2" w14:textId="77777777" w:rsidTr="005B0B91">
        <w:tc>
          <w:tcPr>
            <w:tcW w:w="2335" w:type="dxa"/>
          </w:tcPr>
          <w:p w14:paraId="579C98D0" w14:textId="263049D7" w:rsidR="006A5D1F" w:rsidRDefault="006A5D1F" w:rsidP="003D4249">
            <w:pPr>
              <w:rPr>
                <w:rFonts w:ascii="Times New Roman" w:hAnsi="Times New Roman" w:cs="Times New Roman"/>
                <w:sz w:val="24"/>
                <w:szCs w:val="24"/>
              </w:rPr>
            </w:pPr>
            <w:r>
              <w:rPr>
                <w:rFonts w:ascii="Times New Roman" w:hAnsi="Times New Roman" w:cs="Times New Roman"/>
                <w:sz w:val="24"/>
                <w:szCs w:val="24"/>
              </w:rPr>
              <w:t>Academic Integrity:</w:t>
            </w:r>
          </w:p>
        </w:tc>
        <w:tc>
          <w:tcPr>
            <w:tcW w:w="7015" w:type="dxa"/>
          </w:tcPr>
          <w:p w14:paraId="2D9F384F" w14:textId="05324E70" w:rsidR="001135CD" w:rsidRPr="006A5D1F" w:rsidRDefault="00B327D4" w:rsidP="001135CD">
            <w:pPr>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D97F85">
              <w:rPr>
                <w:rFonts w:ascii="Times New Roman" w:eastAsia="Times New Roman" w:hAnsi="Times New Roman" w:cs="Times New Roman"/>
                <w:sz w:val="24"/>
                <w:szCs w:val="24"/>
              </w:rPr>
              <w:t xml:space="preserve">e projects in this course are </w:t>
            </w:r>
            <w:r>
              <w:rPr>
                <w:rFonts w:ascii="Times New Roman" w:eastAsia="Times New Roman" w:hAnsi="Times New Roman" w:cs="Times New Roman"/>
                <w:sz w:val="24"/>
                <w:szCs w:val="24"/>
              </w:rPr>
              <w:t xml:space="preserve">collaborative </w:t>
            </w:r>
            <w:r w:rsidR="00D97F85">
              <w:rPr>
                <w:rFonts w:ascii="Times New Roman" w:eastAsia="Times New Roman" w:hAnsi="Times New Roman" w:cs="Times New Roman"/>
                <w:sz w:val="24"/>
                <w:szCs w:val="24"/>
              </w:rPr>
              <w:t>effort</w:t>
            </w:r>
            <w:r>
              <w:rPr>
                <w:rFonts w:ascii="Times New Roman" w:eastAsia="Times New Roman" w:hAnsi="Times New Roman" w:cs="Times New Roman"/>
                <w:sz w:val="24"/>
                <w:szCs w:val="24"/>
              </w:rPr>
              <w:t>.</w:t>
            </w:r>
            <w:r w:rsidR="003F58B8">
              <w:rPr>
                <w:rFonts w:ascii="Times New Roman" w:eastAsia="Times New Roman" w:hAnsi="Times New Roman" w:cs="Times New Roman"/>
                <w:sz w:val="24"/>
                <w:szCs w:val="24"/>
              </w:rPr>
              <w:t xml:space="preserve"> </w:t>
            </w:r>
            <w:r w:rsidRPr="00D97F85">
              <w:rPr>
                <w:rFonts w:ascii="Times New Roman" w:eastAsia="Times New Roman" w:hAnsi="Times New Roman" w:cs="Times New Roman"/>
                <w:b/>
                <w:sz w:val="24"/>
                <w:szCs w:val="24"/>
              </w:rPr>
              <w:t>It is OK to copy</w:t>
            </w:r>
            <w:r>
              <w:rPr>
                <w:rFonts w:ascii="Times New Roman" w:eastAsia="Times New Roman" w:hAnsi="Times New Roman" w:cs="Times New Roman"/>
                <w:sz w:val="24"/>
                <w:szCs w:val="24"/>
              </w:rPr>
              <w:t xml:space="preserve"> portion of code from others</w:t>
            </w:r>
            <w:r w:rsidR="00D97F85">
              <w:rPr>
                <w:rFonts w:ascii="Times New Roman" w:eastAsia="Times New Roman" w:hAnsi="Times New Roman" w:cs="Times New Roman"/>
                <w:sz w:val="24"/>
                <w:szCs w:val="24"/>
              </w:rPr>
              <w:t xml:space="preserve"> doing same project and </w:t>
            </w:r>
            <w:r>
              <w:rPr>
                <w:rFonts w:ascii="Times New Roman" w:eastAsia="Times New Roman" w:hAnsi="Times New Roman" w:cs="Times New Roman"/>
                <w:sz w:val="24"/>
                <w:szCs w:val="24"/>
              </w:rPr>
              <w:t>with their permission. However, there must be clear evidence that you have developed the full code by yourself.</w:t>
            </w:r>
            <w:r w:rsidR="003F58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 are responsible for the entire work. The presentation of the code must also be exclusively done by you, without copying presentation of others.</w:t>
            </w:r>
            <w:r w:rsidR="003F58B8">
              <w:rPr>
                <w:rFonts w:ascii="Times New Roman" w:eastAsia="Times New Roman" w:hAnsi="Times New Roman" w:cs="Times New Roman"/>
                <w:sz w:val="24"/>
                <w:szCs w:val="24"/>
              </w:rPr>
              <w:t xml:space="preserve"> </w:t>
            </w:r>
            <w:r w:rsidR="00D97F85">
              <w:rPr>
                <w:rFonts w:ascii="Times New Roman" w:eastAsia="Times New Roman" w:hAnsi="Times New Roman" w:cs="Times New Roman"/>
                <w:sz w:val="24"/>
                <w:szCs w:val="24"/>
              </w:rPr>
              <w:t>Exams are not collaborative and must be done individually without help from anyone inside or outside the course.</w:t>
            </w:r>
          </w:p>
        </w:tc>
      </w:tr>
      <w:tr w:rsidR="001135CD" w14:paraId="4E9B9E2C" w14:textId="77777777" w:rsidTr="005B0B91">
        <w:tc>
          <w:tcPr>
            <w:tcW w:w="2335" w:type="dxa"/>
          </w:tcPr>
          <w:p w14:paraId="0F32A745" w14:textId="133D8B46" w:rsidR="001135CD" w:rsidRDefault="001135CD" w:rsidP="003D4249">
            <w:pPr>
              <w:rPr>
                <w:rFonts w:ascii="Times New Roman" w:hAnsi="Times New Roman" w:cs="Times New Roman"/>
                <w:sz w:val="24"/>
                <w:szCs w:val="24"/>
              </w:rPr>
            </w:pPr>
            <w:r>
              <w:rPr>
                <w:rFonts w:ascii="Times New Roman" w:hAnsi="Times New Roman" w:cs="Times New Roman"/>
                <w:sz w:val="24"/>
                <w:szCs w:val="24"/>
              </w:rPr>
              <w:t xml:space="preserve">Individuals with Disabilities: </w:t>
            </w:r>
          </w:p>
        </w:tc>
        <w:tc>
          <w:tcPr>
            <w:tcW w:w="7015" w:type="dxa"/>
          </w:tcPr>
          <w:p w14:paraId="7D4F34E7" w14:textId="62AD7B26" w:rsidR="001135CD" w:rsidRDefault="001135CD" w:rsidP="00D97F85">
            <w:pPr>
              <w:rPr>
                <w:rFonts w:ascii="Times New Roman" w:hAnsi="Times New Roman" w:cs="Times New Roman"/>
                <w:sz w:val="24"/>
                <w:szCs w:val="24"/>
              </w:rPr>
            </w:pPr>
            <w:r w:rsidRPr="001135CD">
              <w:rPr>
                <w:rFonts w:ascii="Times New Roman" w:hAnsi="Times New Roman" w:cs="Times New Roman"/>
                <w:sz w:val="24"/>
                <w:szCs w:val="24"/>
              </w:rPr>
              <w:t xml:space="preserve">The Office of Disability Services (ODS) collaborates with students with documented disabilities and faculty to provide reasonable accommodations, auxiliary aids, and support services that are individualized and based upon medical documentation, functional limitations, and a collaborative assessment of needs. In order to receive accommodations, students must complete the following process: </w:t>
            </w:r>
            <w:hyperlink r:id="rId10" w:history="1">
              <w:r w:rsidRPr="001135CD">
                <w:rPr>
                  <w:rStyle w:val="Hyperlink"/>
                  <w:rFonts w:ascii="Times New Roman" w:hAnsi="Times New Roman" w:cs="Times New Roman"/>
                  <w:sz w:val="24"/>
                  <w:szCs w:val="24"/>
                </w:rPr>
                <w:t>http://ods.gmu.edu/students/services.php</w:t>
              </w:r>
            </w:hyperlink>
          </w:p>
          <w:p w14:paraId="2547CD4C" w14:textId="11AEE335" w:rsidR="001135CD" w:rsidRPr="001135CD" w:rsidRDefault="001135CD" w:rsidP="001135CD">
            <w:pPr>
              <w:jc w:val="both"/>
              <w:rPr>
                <w:rFonts w:ascii="Times New Roman" w:eastAsia="Times New Roman" w:hAnsi="Times New Roman" w:cs="Times New Roman"/>
                <w:sz w:val="24"/>
                <w:szCs w:val="24"/>
              </w:rPr>
            </w:pPr>
          </w:p>
        </w:tc>
      </w:tr>
      <w:tr w:rsidR="001135CD" w14:paraId="5F4817A6" w14:textId="77777777" w:rsidTr="005B0B91">
        <w:tc>
          <w:tcPr>
            <w:tcW w:w="2335" w:type="dxa"/>
          </w:tcPr>
          <w:p w14:paraId="3D345F13" w14:textId="25683150" w:rsidR="001135CD" w:rsidRDefault="001135CD" w:rsidP="003D4249">
            <w:pPr>
              <w:rPr>
                <w:rFonts w:ascii="Times New Roman" w:hAnsi="Times New Roman" w:cs="Times New Roman"/>
                <w:sz w:val="24"/>
                <w:szCs w:val="24"/>
              </w:rPr>
            </w:pPr>
            <w:r>
              <w:rPr>
                <w:rFonts w:ascii="Times New Roman" w:hAnsi="Times New Roman" w:cs="Times New Roman"/>
                <w:sz w:val="24"/>
                <w:szCs w:val="24"/>
              </w:rPr>
              <w:t xml:space="preserve">E-mail Policy: </w:t>
            </w:r>
          </w:p>
        </w:tc>
        <w:tc>
          <w:tcPr>
            <w:tcW w:w="7015" w:type="dxa"/>
          </w:tcPr>
          <w:p w14:paraId="012AE213" w14:textId="77777777" w:rsidR="001135CD" w:rsidRDefault="001135CD" w:rsidP="00D97F85">
            <w:pPr>
              <w:rPr>
                <w:rFonts w:ascii="Times New Roman" w:hAnsi="Times New Roman" w:cs="Times New Roman"/>
                <w:sz w:val="24"/>
                <w:szCs w:val="24"/>
              </w:rPr>
            </w:pPr>
            <w:r w:rsidRPr="001135CD">
              <w:rPr>
                <w:rFonts w:ascii="Times New Roman" w:hAnsi="Times New Roman" w:cs="Times New Roman"/>
                <w:sz w:val="24"/>
                <w:szCs w:val="24"/>
              </w:rPr>
              <w:t xml:space="preserve">Mason uses electronic mail to provide official information to students. Examples include notices from the library, notices about academic </w:t>
            </w:r>
            <w:r w:rsidRPr="001135CD">
              <w:rPr>
                <w:rFonts w:ascii="Times New Roman" w:hAnsi="Times New Roman" w:cs="Times New Roman"/>
                <w:sz w:val="24"/>
                <w:szCs w:val="24"/>
              </w:rPr>
              <w:lastRenderedPageBreak/>
              <w:t xml:space="preserve">standing, financial aid information, class materials, assignments, questions, and instructor feedback. Students are responsible for the content of university communication sent to their Mason e-mail account and are required to activate that account and check it regularly. Students are also expected to maintain an active and accurate mailing address in order to receive communications sent through the United States Postal Service. </w:t>
            </w:r>
          </w:p>
          <w:p w14:paraId="354B1969" w14:textId="77777777" w:rsidR="001135CD" w:rsidRDefault="001135CD" w:rsidP="001135CD">
            <w:pPr>
              <w:rPr>
                <w:rFonts w:ascii="Times New Roman" w:hAnsi="Times New Roman" w:cs="Times New Roman"/>
                <w:iCs/>
                <w:sz w:val="24"/>
                <w:szCs w:val="24"/>
              </w:rPr>
            </w:pPr>
            <w:r w:rsidRPr="001135CD">
              <w:rPr>
                <w:rFonts w:ascii="Times New Roman" w:hAnsi="Times New Roman" w:cs="Times New Roman"/>
                <w:iCs/>
                <w:sz w:val="24"/>
                <w:szCs w:val="24"/>
              </w:rPr>
              <w:t xml:space="preserve">(Official Communication with Students </w:t>
            </w:r>
            <w:hyperlink r:id="rId11" w:history="1">
              <w:r w:rsidRPr="001135CD">
                <w:rPr>
                  <w:rStyle w:val="Hyperlink"/>
                  <w:rFonts w:ascii="Times New Roman" w:hAnsi="Times New Roman" w:cs="Times New Roman"/>
                  <w:iCs/>
                  <w:sz w:val="24"/>
                  <w:szCs w:val="24"/>
                </w:rPr>
                <w:t>https://catalog.gmu.edu/policies/student-rights-responsibilities/#text</w:t>
              </w:r>
            </w:hyperlink>
            <w:r w:rsidRPr="001135CD">
              <w:rPr>
                <w:rFonts w:ascii="Times New Roman" w:hAnsi="Times New Roman" w:cs="Times New Roman"/>
                <w:iCs/>
                <w:sz w:val="24"/>
                <w:szCs w:val="24"/>
              </w:rPr>
              <w:t>)</w:t>
            </w:r>
          </w:p>
          <w:p w14:paraId="1D30415C" w14:textId="70DBA4B8" w:rsidR="001135CD" w:rsidRPr="001135CD" w:rsidRDefault="001135CD" w:rsidP="001135CD">
            <w:pPr>
              <w:rPr>
                <w:rFonts w:ascii="Times New Roman" w:hAnsi="Times New Roman" w:cs="Times New Roman"/>
                <w:iCs/>
                <w:sz w:val="24"/>
                <w:szCs w:val="24"/>
              </w:rPr>
            </w:pPr>
          </w:p>
        </w:tc>
      </w:tr>
      <w:tr w:rsidR="001135CD" w14:paraId="08B131AA" w14:textId="77777777" w:rsidTr="005B0B91">
        <w:trPr>
          <w:trHeight w:val="647"/>
        </w:trPr>
        <w:tc>
          <w:tcPr>
            <w:tcW w:w="9350" w:type="dxa"/>
            <w:gridSpan w:val="2"/>
            <w:vAlign w:val="center"/>
          </w:tcPr>
          <w:p w14:paraId="33D8368B" w14:textId="7EF04925" w:rsidR="001135CD" w:rsidRPr="00D97F85" w:rsidRDefault="001135CD" w:rsidP="001135CD">
            <w:pPr>
              <w:jc w:val="center"/>
              <w:rPr>
                <w:rFonts w:ascii="Times New Roman" w:hAnsi="Times New Roman" w:cs="Times New Roman"/>
                <w:b/>
                <w:sz w:val="24"/>
                <w:szCs w:val="24"/>
              </w:rPr>
            </w:pPr>
            <w:r w:rsidRPr="00D97F85">
              <w:rPr>
                <w:rFonts w:ascii="Times New Roman" w:hAnsi="Times New Roman" w:cs="Times New Roman"/>
                <w:b/>
                <w:sz w:val="24"/>
                <w:szCs w:val="24"/>
              </w:rPr>
              <w:lastRenderedPageBreak/>
              <w:t>COURSE SCHEDULE</w:t>
            </w:r>
          </w:p>
        </w:tc>
      </w:tr>
      <w:tr w:rsidR="001135CD" w14:paraId="55D03818" w14:textId="77777777" w:rsidTr="005B0B91">
        <w:trPr>
          <w:trHeight w:val="647"/>
        </w:trPr>
        <w:tc>
          <w:tcPr>
            <w:tcW w:w="2335" w:type="dxa"/>
            <w:vAlign w:val="center"/>
          </w:tcPr>
          <w:p w14:paraId="40DB1A4A" w14:textId="313E1439" w:rsidR="001135CD" w:rsidRDefault="00D97F85" w:rsidP="001135CD">
            <w:pPr>
              <w:jc w:val="center"/>
              <w:rPr>
                <w:rFonts w:ascii="Times New Roman" w:hAnsi="Times New Roman" w:cs="Times New Roman"/>
                <w:sz w:val="24"/>
                <w:szCs w:val="24"/>
              </w:rPr>
            </w:pPr>
            <w:r>
              <w:rPr>
                <w:rFonts w:ascii="Times New Roman" w:hAnsi="Times New Roman" w:cs="Times New Roman"/>
                <w:sz w:val="24"/>
                <w:szCs w:val="24"/>
              </w:rPr>
              <w:t>Weeks</w:t>
            </w:r>
            <w:r w:rsidR="003D7358">
              <w:rPr>
                <w:rFonts w:ascii="Times New Roman" w:hAnsi="Times New Roman" w:cs="Times New Roman"/>
                <w:sz w:val="24"/>
                <w:szCs w:val="24"/>
              </w:rPr>
              <w:t xml:space="preserve"> (Class date)</w:t>
            </w:r>
          </w:p>
        </w:tc>
        <w:tc>
          <w:tcPr>
            <w:tcW w:w="7015" w:type="dxa"/>
            <w:vAlign w:val="center"/>
          </w:tcPr>
          <w:p w14:paraId="35B4027D" w14:textId="459FD980" w:rsidR="001135CD" w:rsidRDefault="001135CD" w:rsidP="001135CD">
            <w:pPr>
              <w:jc w:val="center"/>
              <w:rPr>
                <w:rFonts w:ascii="Times New Roman" w:hAnsi="Times New Roman" w:cs="Times New Roman"/>
                <w:sz w:val="24"/>
                <w:szCs w:val="24"/>
              </w:rPr>
            </w:pPr>
            <w:r>
              <w:rPr>
                <w:rFonts w:ascii="Times New Roman" w:hAnsi="Times New Roman" w:cs="Times New Roman"/>
                <w:sz w:val="24"/>
                <w:szCs w:val="24"/>
              </w:rPr>
              <w:t>Topics</w:t>
            </w:r>
          </w:p>
        </w:tc>
      </w:tr>
      <w:tr w:rsidR="001135CD" w14:paraId="50992B5E" w14:textId="77777777" w:rsidTr="005B0B91">
        <w:trPr>
          <w:trHeight w:val="647"/>
        </w:trPr>
        <w:tc>
          <w:tcPr>
            <w:tcW w:w="2335" w:type="dxa"/>
            <w:vAlign w:val="center"/>
          </w:tcPr>
          <w:p w14:paraId="511CEAD8" w14:textId="3C8E5995" w:rsidR="001135CD" w:rsidRDefault="001135CD" w:rsidP="001135CD">
            <w:pPr>
              <w:jc w:val="center"/>
              <w:rPr>
                <w:rFonts w:ascii="Times New Roman" w:hAnsi="Times New Roman" w:cs="Times New Roman"/>
                <w:sz w:val="24"/>
                <w:szCs w:val="24"/>
              </w:rPr>
            </w:pPr>
            <w:r>
              <w:rPr>
                <w:rFonts w:ascii="Times New Roman" w:hAnsi="Times New Roman" w:cs="Times New Roman"/>
                <w:sz w:val="24"/>
                <w:szCs w:val="24"/>
              </w:rPr>
              <w:t>1</w:t>
            </w:r>
            <w:r w:rsidR="003D7358">
              <w:rPr>
                <w:rFonts w:ascii="Times New Roman" w:hAnsi="Times New Roman" w:cs="Times New Roman"/>
                <w:sz w:val="24"/>
                <w:szCs w:val="24"/>
              </w:rPr>
              <w:t xml:space="preserve"> (Jan 26, 2022)</w:t>
            </w:r>
          </w:p>
        </w:tc>
        <w:tc>
          <w:tcPr>
            <w:tcW w:w="7015" w:type="dxa"/>
            <w:vAlign w:val="center"/>
          </w:tcPr>
          <w:p w14:paraId="65275B29" w14:textId="1729D00B" w:rsidR="00B327D4" w:rsidRDefault="006A1C91" w:rsidP="001135CD">
            <w:pPr>
              <w:jc w:val="center"/>
              <w:rPr>
                <w:rFonts w:ascii="Times New Roman" w:hAnsi="Times New Roman" w:cs="Times New Roman"/>
                <w:sz w:val="24"/>
                <w:szCs w:val="24"/>
              </w:rPr>
            </w:pPr>
            <w:r>
              <w:rPr>
                <w:rFonts w:ascii="Times New Roman" w:hAnsi="Times New Roman" w:cs="Times New Roman"/>
                <w:sz w:val="24"/>
                <w:szCs w:val="24"/>
              </w:rPr>
              <w:t xml:space="preserve">Introduction, </w:t>
            </w:r>
          </w:p>
          <w:p w14:paraId="26E63CC6" w14:textId="77777777" w:rsidR="00B327D4" w:rsidRDefault="006A1C91" w:rsidP="001135CD">
            <w:pPr>
              <w:jc w:val="center"/>
              <w:rPr>
                <w:rFonts w:ascii="Times New Roman" w:hAnsi="Times New Roman" w:cs="Times New Roman"/>
                <w:sz w:val="24"/>
                <w:szCs w:val="24"/>
              </w:rPr>
            </w:pPr>
            <w:r>
              <w:rPr>
                <w:rFonts w:ascii="Times New Roman" w:hAnsi="Times New Roman" w:cs="Times New Roman"/>
                <w:sz w:val="24"/>
                <w:szCs w:val="24"/>
              </w:rPr>
              <w:t xml:space="preserve">Data </w:t>
            </w:r>
            <w:r w:rsidR="001135CD">
              <w:rPr>
                <w:rFonts w:ascii="Times New Roman" w:hAnsi="Times New Roman" w:cs="Times New Roman"/>
                <w:sz w:val="24"/>
                <w:szCs w:val="24"/>
              </w:rPr>
              <w:t>Download</w:t>
            </w:r>
            <w:r>
              <w:rPr>
                <w:rFonts w:ascii="Times New Roman" w:hAnsi="Times New Roman" w:cs="Times New Roman"/>
                <w:sz w:val="24"/>
                <w:szCs w:val="24"/>
              </w:rPr>
              <w:t xml:space="preserve">, </w:t>
            </w:r>
          </w:p>
          <w:p w14:paraId="10665B85" w14:textId="77777777" w:rsidR="00B327D4" w:rsidRDefault="006A1C91" w:rsidP="001135CD">
            <w:pPr>
              <w:jc w:val="center"/>
              <w:rPr>
                <w:rFonts w:ascii="Times New Roman" w:hAnsi="Times New Roman" w:cs="Times New Roman"/>
                <w:sz w:val="24"/>
                <w:szCs w:val="24"/>
              </w:rPr>
            </w:pPr>
            <w:r>
              <w:rPr>
                <w:rFonts w:ascii="Times New Roman" w:hAnsi="Times New Roman" w:cs="Times New Roman"/>
                <w:sz w:val="24"/>
                <w:szCs w:val="24"/>
              </w:rPr>
              <w:t>S</w:t>
            </w:r>
            <w:r w:rsidR="00B327D4">
              <w:rPr>
                <w:rFonts w:ascii="Times New Roman" w:hAnsi="Times New Roman" w:cs="Times New Roman"/>
                <w:sz w:val="24"/>
                <w:szCs w:val="24"/>
              </w:rPr>
              <w:t xml:space="preserve">oftware Download, </w:t>
            </w:r>
          </w:p>
          <w:p w14:paraId="5D6A42FF" w14:textId="69B64448" w:rsidR="001135CD" w:rsidRDefault="00B327D4" w:rsidP="001135CD">
            <w:pPr>
              <w:jc w:val="center"/>
              <w:rPr>
                <w:rFonts w:ascii="Times New Roman" w:hAnsi="Times New Roman" w:cs="Times New Roman"/>
                <w:sz w:val="24"/>
                <w:szCs w:val="24"/>
              </w:rPr>
            </w:pPr>
            <w:r>
              <w:rPr>
                <w:rFonts w:ascii="Times New Roman" w:hAnsi="Times New Roman" w:cs="Times New Roman"/>
                <w:sz w:val="24"/>
                <w:szCs w:val="24"/>
              </w:rPr>
              <w:t>Sign Up for Teach One</w:t>
            </w:r>
          </w:p>
        </w:tc>
      </w:tr>
      <w:tr w:rsidR="001135CD" w14:paraId="7BAB5733" w14:textId="77777777" w:rsidTr="005B0B91">
        <w:trPr>
          <w:trHeight w:val="647"/>
        </w:trPr>
        <w:tc>
          <w:tcPr>
            <w:tcW w:w="2335" w:type="dxa"/>
            <w:vAlign w:val="center"/>
          </w:tcPr>
          <w:p w14:paraId="1A12AB0E" w14:textId="2F509CA5" w:rsidR="001135CD" w:rsidRDefault="001135CD" w:rsidP="00B327D4">
            <w:pPr>
              <w:jc w:val="center"/>
              <w:rPr>
                <w:rFonts w:ascii="Times New Roman" w:hAnsi="Times New Roman" w:cs="Times New Roman"/>
                <w:sz w:val="24"/>
                <w:szCs w:val="24"/>
              </w:rPr>
            </w:pPr>
            <w:r>
              <w:rPr>
                <w:rFonts w:ascii="Times New Roman" w:hAnsi="Times New Roman" w:cs="Times New Roman"/>
                <w:sz w:val="24"/>
                <w:szCs w:val="24"/>
              </w:rPr>
              <w:t>2</w:t>
            </w:r>
            <w:r w:rsidR="003D7358">
              <w:rPr>
                <w:rFonts w:ascii="Times New Roman" w:hAnsi="Times New Roman" w:cs="Times New Roman"/>
                <w:sz w:val="24"/>
                <w:szCs w:val="24"/>
              </w:rPr>
              <w:t xml:space="preserve"> (Feb 2, 2022)</w:t>
            </w:r>
          </w:p>
        </w:tc>
        <w:tc>
          <w:tcPr>
            <w:tcW w:w="7015" w:type="dxa"/>
            <w:vAlign w:val="center"/>
          </w:tcPr>
          <w:p w14:paraId="59390616" w14:textId="2BD5F497" w:rsidR="001135CD" w:rsidRDefault="006A1C91" w:rsidP="001135CD">
            <w:pPr>
              <w:jc w:val="center"/>
              <w:rPr>
                <w:rFonts w:ascii="Times New Roman" w:hAnsi="Times New Roman" w:cs="Times New Roman"/>
                <w:sz w:val="24"/>
                <w:szCs w:val="24"/>
              </w:rPr>
            </w:pPr>
            <w:r>
              <w:rPr>
                <w:rFonts w:ascii="Times New Roman" w:hAnsi="Times New Roman" w:cs="Times New Roman"/>
                <w:sz w:val="24"/>
                <w:szCs w:val="24"/>
              </w:rPr>
              <w:t xml:space="preserve">Project 1: </w:t>
            </w:r>
            <w:r w:rsidR="00B327D4">
              <w:rPr>
                <w:rFonts w:ascii="Times New Roman" w:hAnsi="Times New Roman" w:cs="Times New Roman"/>
                <w:sz w:val="24"/>
                <w:szCs w:val="24"/>
              </w:rPr>
              <w:t xml:space="preserve">Charlson Deyo Index </w:t>
            </w:r>
            <w:r w:rsidR="00B327D4">
              <w:rPr>
                <w:rFonts w:ascii="Times New Roman" w:hAnsi="Times New Roman" w:cs="Times New Roman"/>
                <w:sz w:val="24"/>
                <w:szCs w:val="24"/>
              </w:rPr>
              <w:br/>
            </w:r>
            <w:r w:rsidR="001135CD">
              <w:rPr>
                <w:rFonts w:ascii="Times New Roman" w:hAnsi="Times New Roman" w:cs="Times New Roman"/>
                <w:sz w:val="24"/>
                <w:szCs w:val="24"/>
              </w:rPr>
              <w:t>Basic SQL and Data Cleaning</w:t>
            </w:r>
          </w:p>
        </w:tc>
      </w:tr>
      <w:tr w:rsidR="001135CD" w14:paraId="3D1372A5" w14:textId="77777777" w:rsidTr="005B0B91">
        <w:trPr>
          <w:trHeight w:val="647"/>
        </w:trPr>
        <w:tc>
          <w:tcPr>
            <w:tcW w:w="2335" w:type="dxa"/>
            <w:vAlign w:val="center"/>
          </w:tcPr>
          <w:p w14:paraId="0D6289B0" w14:textId="14B9605F" w:rsidR="001135CD" w:rsidRDefault="001135CD" w:rsidP="001135CD">
            <w:pPr>
              <w:jc w:val="center"/>
              <w:rPr>
                <w:rFonts w:ascii="Times New Roman" w:hAnsi="Times New Roman" w:cs="Times New Roman"/>
                <w:sz w:val="24"/>
                <w:szCs w:val="24"/>
              </w:rPr>
            </w:pPr>
            <w:r>
              <w:rPr>
                <w:rFonts w:ascii="Times New Roman" w:hAnsi="Times New Roman" w:cs="Times New Roman"/>
                <w:sz w:val="24"/>
                <w:szCs w:val="24"/>
              </w:rPr>
              <w:t>3</w:t>
            </w:r>
            <w:r w:rsidR="003D7358">
              <w:rPr>
                <w:rFonts w:ascii="Times New Roman" w:hAnsi="Times New Roman" w:cs="Times New Roman"/>
                <w:sz w:val="24"/>
                <w:szCs w:val="24"/>
              </w:rPr>
              <w:t xml:space="preserve"> (Feb 9, 2022)</w:t>
            </w:r>
          </w:p>
        </w:tc>
        <w:tc>
          <w:tcPr>
            <w:tcW w:w="7015" w:type="dxa"/>
            <w:vAlign w:val="center"/>
          </w:tcPr>
          <w:p w14:paraId="53EEDC73" w14:textId="77777777" w:rsidR="00B327D4" w:rsidRDefault="006A1C91" w:rsidP="001135CD">
            <w:pPr>
              <w:jc w:val="center"/>
              <w:rPr>
                <w:rFonts w:ascii="Times New Roman" w:hAnsi="Times New Roman" w:cs="Times New Roman"/>
                <w:sz w:val="24"/>
                <w:szCs w:val="24"/>
              </w:rPr>
            </w:pPr>
            <w:r>
              <w:rPr>
                <w:rFonts w:ascii="Times New Roman" w:hAnsi="Times New Roman" w:cs="Times New Roman"/>
                <w:sz w:val="24"/>
                <w:szCs w:val="24"/>
              </w:rPr>
              <w:t xml:space="preserve">Project 1: </w:t>
            </w:r>
            <w:r w:rsidR="00B327D4">
              <w:rPr>
                <w:rFonts w:ascii="Times New Roman" w:hAnsi="Times New Roman" w:cs="Times New Roman"/>
                <w:sz w:val="24"/>
                <w:szCs w:val="24"/>
              </w:rPr>
              <w:t xml:space="preserve">Charlson Deyo Index </w:t>
            </w:r>
          </w:p>
          <w:p w14:paraId="1848D4AB" w14:textId="4717FD03" w:rsidR="001135CD" w:rsidRDefault="001135CD" w:rsidP="001135CD">
            <w:pPr>
              <w:jc w:val="center"/>
              <w:rPr>
                <w:rFonts w:ascii="Times New Roman" w:hAnsi="Times New Roman" w:cs="Times New Roman"/>
                <w:sz w:val="24"/>
                <w:szCs w:val="24"/>
              </w:rPr>
            </w:pPr>
            <w:r>
              <w:rPr>
                <w:rFonts w:ascii="Times New Roman" w:hAnsi="Times New Roman" w:cs="Times New Roman"/>
                <w:sz w:val="24"/>
                <w:szCs w:val="24"/>
              </w:rPr>
              <w:t xml:space="preserve">SQL for </w:t>
            </w:r>
            <w:r w:rsidR="00B327D4">
              <w:rPr>
                <w:rFonts w:ascii="Times New Roman" w:hAnsi="Times New Roman" w:cs="Times New Roman"/>
                <w:sz w:val="24"/>
                <w:szCs w:val="24"/>
              </w:rPr>
              <w:t>Scoring the Index</w:t>
            </w:r>
          </w:p>
        </w:tc>
      </w:tr>
      <w:tr w:rsidR="001135CD" w14:paraId="20648F1B" w14:textId="77777777" w:rsidTr="005B0B91">
        <w:trPr>
          <w:trHeight w:val="647"/>
        </w:trPr>
        <w:tc>
          <w:tcPr>
            <w:tcW w:w="2335" w:type="dxa"/>
            <w:vAlign w:val="center"/>
          </w:tcPr>
          <w:p w14:paraId="3B72DE08" w14:textId="533F9800" w:rsidR="001135CD" w:rsidRDefault="001135CD" w:rsidP="001135CD">
            <w:pPr>
              <w:jc w:val="center"/>
              <w:rPr>
                <w:rFonts w:ascii="Times New Roman" w:hAnsi="Times New Roman" w:cs="Times New Roman"/>
                <w:sz w:val="24"/>
                <w:szCs w:val="24"/>
              </w:rPr>
            </w:pPr>
            <w:r>
              <w:rPr>
                <w:rFonts w:ascii="Times New Roman" w:hAnsi="Times New Roman" w:cs="Times New Roman"/>
                <w:sz w:val="24"/>
                <w:szCs w:val="24"/>
              </w:rPr>
              <w:t xml:space="preserve">4 </w:t>
            </w:r>
            <w:r w:rsidR="003D7358">
              <w:rPr>
                <w:rFonts w:ascii="Times New Roman" w:hAnsi="Times New Roman" w:cs="Times New Roman"/>
                <w:sz w:val="24"/>
                <w:szCs w:val="24"/>
              </w:rPr>
              <w:t>(Feb 16, 2022)</w:t>
            </w:r>
          </w:p>
        </w:tc>
        <w:tc>
          <w:tcPr>
            <w:tcW w:w="7015" w:type="dxa"/>
            <w:vAlign w:val="center"/>
          </w:tcPr>
          <w:p w14:paraId="40BCA722" w14:textId="0776D42B" w:rsidR="001135CD" w:rsidRDefault="006A1C91" w:rsidP="001135CD">
            <w:pPr>
              <w:jc w:val="center"/>
              <w:rPr>
                <w:rFonts w:ascii="Times New Roman" w:hAnsi="Times New Roman" w:cs="Times New Roman"/>
                <w:sz w:val="24"/>
                <w:szCs w:val="24"/>
              </w:rPr>
            </w:pPr>
            <w:r>
              <w:rPr>
                <w:rFonts w:ascii="Times New Roman" w:hAnsi="Times New Roman" w:cs="Times New Roman"/>
                <w:sz w:val="24"/>
                <w:szCs w:val="24"/>
              </w:rPr>
              <w:t xml:space="preserve">Project 1: </w:t>
            </w:r>
            <w:r w:rsidR="00B327D4">
              <w:rPr>
                <w:rFonts w:ascii="Times New Roman" w:hAnsi="Times New Roman" w:cs="Times New Roman"/>
                <w:sz w:val="24"/>
                <w:szCs w:val="24"/>
              </w:rPr>
              <w:t>Charlson Deyo Index</w:t>
            </w:r>
            <w:r w:rsidR="00B327D4">
              <w:rPr>
                <w:rFonts w:ascii="Times New Roman" w:hAnsi="Times New Roman" w:cs="Times New Roman"/>
                <w:sz w:val="24"/>
                <w:szCs w:val="24"/>
              </w:rPr>
              <w:br/>
            </w:r>
            <w:r w:rsidR="001135CD">
              <w:rPr>
                <w:rFonts w:ascii="Times New Roman" w:hAnsi="Times New Roman" w:cs="Times New Roman"/>
                <w:sz w:val="24"/>
                <w:szCs w:val="24"/>
              </w:rPr>
              <w:t>Accuracy of Predictions</w:t>
            </w:r>
          </w:p>
        </w:tc>
      </w:tr>
      <w:tr w:rsidR="001135CD" w14:paraId="7ECAFA8C" w14:textId="77777777" w:rsidTr="005B0B91">
        <w:trPr>
          <w:trHeight w:val="647"/>
        </w:trPr>
        <w:tc>
          <w:tcPr>
            <w:tcW w:w="2335" w:type="dxa"/>
            <w:vAlign w:val="center"/>
          </w:tcPr>
          <w:p w14:paraId="68DCCAA0" w14:textId="5F7B4682" w:rsidR="001135CD" w:rsidRDefault="001135CD" w:rsidP="001135CD">
            <w:pPr>
              <w:jc w:val="center"/>
              <w:rPr>
                <w:rFonts w:ascii="Times New Roman" w:hAnsi="Times New Roman" w:cs="Times New Roman"/>
                <w:sz w:val="24"/>
                <w:szCs w:val="24"/>
              </w:rPr>
            </w:pPr>
            <w:r>
              <w:rPr>
                <w:rFonts w:ascii="Times New Roman" w:hAnsi="Times New Roman" w:cs="Times New Roman"/>
                <w:sz w:val="24"/>
                <w:szCs w:val="24"/>
              </w:rPr>
              <w:t xml:space="preserve">5 </w:t>
            </w:r>
            <w:r w:rsidR="003D7358">
              <w:rPr>
                <w:rFonts w:ascii="Times New Roman" w:hAnsi="Times New Roman" w:cs="Times New Roman"/>
                <w:sz w:val="24"/>
                <w:szCs w:val="24"/>
              </w:rPr>
              <w:t>(Feb 23, 2022)</w:t>
            </w:r>
          </w:p>
        </w:tc>
        <w:tc>
          <w:tcPr>
            <w:tcW w:w="7015" w:type="dxa"/>
            <w:vAlign w:val="center"/>
          </w:tcPr>
          <w:p w14:paraId="79564CBD" w14:textId="541BB1E8" w:rsidR="001135CD" w:rsidRDefault="006A1C91" w:rsidP="001135CD">
            <w:pPr>
              <w:jc w:val="center"/>
              <w:rPr>
                <w:rFonts w:ascii="Times New Roman" w:hAnsi="Times New Roman" w:cs="Times New Roman"/>
                <w:sz w:val="24"/>
                <w:szCs w:val="24"/>
              </w:rPr>
            </w:pPr>
            <w:r>
              <w:rPr>
                <w:rFonts w:ascii="Times New Roman" w:hAnsi="Times New Roman" w:cs="Times New Roman"/>
                <w:sz w:val="24"/>
                <w:szCs w:val="24"/>
              </w:rPr>
              <w:t xml:space="preserve">Project 1 Presentations </w:t>
            </w:r>
          </w:p>
        </w:tc>
      </w:tr>
      <w:tr w:rsidR="001135CD" w14:paraId="1D303FE4" w14:textId="77777777" w:rsidTr="005B0B91">
        <w:trPr>
          <w:trHeight w:val="647"/>
        </w:trPr>
        <w:tc>
          <w:tcPr>
            <w:tcW w:w="2335" w:type="dxa"/>
            <w:vAlign w:val="center"/>
          </w:tcPr>
          <w:p w14:paraId="293A3676" w14:textId="02207DE9" w:rsidR="001135CD" w:rsidRDefault="001135CD" w:rsidP="001135CD">
            <w:pPr>
              <w:jc w:val="center"/>
              <w:rPr>
                <w:rFonts w:ascii="Times New Roman" w:hAnsi="Times New Roman" w:cs="Times New Roman"/>
                <w:sz w:val="24"/>
                <w:szCs w:val="24"/>
              </w:rPr>
            </w:pPr>
            <w:r>
              <w:rPr>
                <w:rFonts w:ascii="Times New Roman" w:hAnsi="Times New Roman" w:cs="Times New Roman"/>
                <w:sz w:val="24"/>
                <w:szCs w:val="24"/>
              </w:rPr>
              <w:t>6</w:t>
            </w:r>
            <w:r w:rsidR="003D7358">
              <w:rPr>
                <w:rFonts w:ascii="Times New Roman" w:hAnsi="Times New Roman" w:cs="Times New Roman"/>
                <w:sz w:val="24"/>
                <w:szCs w:val="24"/>
              </w:rPr>
              <w:t xml:space="preserve"> (Mar 2, 2022)</w:t>
            </w:r>
          </w:p>
        </w:tc>
        <w:tc>
          <w:tcPr>
            <w:tcW w:w="7015" w:type="dxa"/>
            <w:vAlign w:val="center"/>
          </w:tcPr>
          <w:p w14:paraId="394813E6" w14:textId="0ABB5A21" w:rsidR="00B327D4" w:rsidRDefault="00D97F85" w:rsidP="001135CD">
            <w:pPr>
              <w:jc w:val="center"/>
              <w:rPr>
                <w:rFonts w:ascii="Times New Roman" w:hAnsi="Times New Roman" w:cs="Times New Roman"/>
                <w:sz w:val="24"/>
                <w:szCs w:val="24"/>
              </w:rPr>
            </w:pPr>
            <w:r>
              <w:rPr>
                <w:rFonts w:ascii="Times New Roman" w:hAnsi="Times New Roman" w:cs="Times New Roman"/>
                <w:sz w:val="24"/>
                <w:szCs w:val="24"/>
              </w:rPr>
              <w:t>Midterm Exam</w:t>
            </w:r>
          </w:p>
        </w:tc>
      </w:tr>
      <w:tr w:rsidR="003D7358" w14:paraId="468ED2F6" w14:textId="77777777" w:rsidTr="005B0B91">
        <w:trPr>
          <w:trHeight w:val="647"/>
        </w:trPr>
        <w:tc>
          <w:tcPr>
            <w:tcW w:w="2335" w:type="dxa"/>
            <w:vAlign w:val="center"/>
          </w:tcPr>
          <w:p w14:paraId="44FFE1C7" w14:textId="2976AE8C" w:rsidR="003D7358" w:rsidRDefault="003D7358" w:rsidP="00A57EB5">
            <w:pPr>
              <w:jc w:val="center"/>
              <w:rPr>
                <w:rFonts w:ascii="Times New Roman" w:hAnsi="Times New Roman" w:cs="Times New Roman"/>
                <w:sz w:val="24"/>
                <w:szCs w:val="24"/>
              </w:rPr>
            </w:pPr>
            <w:r>
              <w:rPr>
                <w:rFonts w:ascii="Times New Roman" w:hAnsi="Times New Roman" w:cs="Times New Roman"/>
                <w:sz w:val="24"/>
                <w:szCs w:val="24"/>
              </w:rPr>
              <w:t>7 (Mar 9, 2022)</w:t>
            </w:r>
          </w:p>
        </w:tc>
        <w:tc>
          <w:tcPr>
            <w:tcW w:w="7015" w:type="dxa"/>
            <w:vAlign w:val="center"/>
          </w:tcPr>
          <w:p w14:paraId="537F1896" w14:textId="77777777" w:rsidR="003D7358" w:rsidRPr="005D7248" w:rsidRDefault="003D7358" w:rsidP="003D7358">
            <w:pPr>
              <w:jc w:val="center"/>
              <w:rPr>
                <w:rFonts w:ascii="Times New Roman" w:hAnsi="Times New Roman" w:cs="Times New Roman"/>
                <w:sz w:val="24"/>
                <w:szCs w:val="24"/>
              </w:rPr>
            </w:pPr>
            <w:r w:rsidRPr="005D7248">
              <w:rPr>
                <w:rFonts w:ascii="Times New Roman" w:hAnsi="Times New Roman" w:cs="Times New Roman"/>
                <w:sz w:val="24"/>
                <w:szCs w:val="24"/>
              </w:rPr>
              <w:t>Project 2: Multi Morbidity Index</w:t>
            </w:r>
          </w:p>
          <w:p w14:paraId="27857965" w14:textId="077B60BD" w:rsidR="003D7358" w:rsidRDefault="003D7358" w:rsidP="003D7358">
            <w:pPr>
              <w:jc w:val="center"/>
              <w:rPr>
                <w:rFonts w:ascii="Times New Roman" w:hAnsi="Times New Roman" w:cs="Times New Roman"/>
                <w:sz w:val="24"/>
                <w:szCs w:val="24"/>
              </w:rPr>
            </w:pPr>
            <w:r w:rsidRPr="005D7248">
              <w:rPr>
                <w:rFonts w:ascii="Times New Roman" w:hAnsi="Times New Roman" w:cs="Times New Roman"/>
                <w:sz w:val="24"/>
                <w:szCs w:val="24"/>
              </w:rPr>
              <w:t>Concept</w:t>
            </w:r>
            <w:r w:rsidR="00257F60">
              <w:rPr>
                <w:rFonts w:ascii="Times New Roman" w:hAnsi="Times New Roman" w:cs="Times New Roman"/>
                <w:sz w:val="24"/>
                <w:szCs w:val="24"/>
              </w:rPr>
              <w:t xml:space="preserve"> &amp; Calculation of Likelihood Ratios</w:t>
            </w:r>
          </w:p>
        </w:tc>
      </w:tr>
      <w:tr w:rsidR="002D105E" w14:paraId="4B5607A0" w14:textId="77777777" w:rsidTr="005B0B91">
        <w:trPr>
          <w:trHeight w:val="647"/>
        </w:trPr>
        <w:tc>
          <w:tcPr>
            <w:tcW w:w="2335" w:type="dxa"/>
            <w:vAlign w:val="center"/>
          </w:tcPr>
          <w:p w14:paraId="644CE63B" w14:textId="4C86CE26" w:rsidR="002D105E" w:rsidRDefault="002D105E" w:rsidP="002D105E">
            <w:pPr>
              <w:jc w:val="center"/>
              <w:rPr>
                <w:rFonts w:ascii="Times New Roman" w:hAnsi="Times New Roman" w:cs="Times New Roman"/>
                <w:sz w:val="24"/>
                <w:szCs w:val="24"/>
              </w:rPr>
            </w:pPr>
            <w:r>
              <w:rPr>
                <w:rFonts w:ascii="Times New Roman" w:hAnsi="Times New Roman" w:cs="Times New Roman"/>
                <w:sz w:val="24"/>
                <w:szCs w:val="24"/>
              </w:rPr>
              <w:t>8 (Mar 16, 2022)</w:t>
            </w:r>
          </w:p>
        </w:tc>
        <w:tc>
          <w:tcPr>
            <w:tcW w:w="7015" w:type="dxa"/>
            <w:vAlign w:val="center"/>
          </w:tcPr>
          <w:p w14:paraId="75294557" w14:textId="42B3E282" w:rsidR="002D105E" w:rsidRDefault="002D105E" w:rsidP="002D105E">
            <w:pPr>
              <w:jc w:val="center"/>
              <w:rPr>
                <w:rFonts w:ascii="Times New Roman" w:hAnsi="Times New Roman" w:cs="Times New Roman"/>
                <w:sz w:val="24"/>
                <w:szCs w:val="24"/>
              </w:rPr>
            </w:pPr>
            <w:r w:rsidRPr="000C6B58">
              <w:rPr>
                <w:rFonts w:ascii="Times New Roman" w:hAnsi="Times New Roman" w:cs="Times New Roman"/>
                <w:color w:val="FF0000"/>
                <w:sz w:val="24"/>
                <w:szCs w:val="24"/>
              </w:rPr>
              <w:t xml:space="preserve">Spring </w:t>
            </w:r>
            <w:r w:rsidR="00E61482">
              <w:rPr>
                <w:rFonts w:ascii="Times New Roman" w:hAnsi="Times New Roman" w:cs="Times New Roman"/>
                <w:color w:val="FF0000"/>
                <w:sz w:val="24"/>
                <w:szCs w:val="24"/>
              </w:rPr>
              <w:t>Break</w:t>
            </w:r>
            <w:r w:rsidRPr="000C6B58">
              <w:rPr>
                <w:rFonts w:ascii="Times New Roman" w:hAnsi="Times New Roman" w:cs="Times New Roman"/>
                <w:color w:val="FF0000"/>
                <w:sz w:val="24"/>
                <w:szCs w:val="24"/>
              </w:rPr>
              <w:t xml:space="preserve"> (No Classes)</w:t>
            </w:r>
          </w:p>
        </w:tc>
      </w:tr>
      <w:tr w:rsidR="002D105E" w14:paraId="002F794D" w14:textId="77777777" w:rsidTr="005B0B91">
        <w:trPr>
          <w:trHeight w:val="647"/>
        </w:trPr>
        <w:tc>
          <w:tcPr>
            <w:tcW w:w="2335" w:type="dxa"/>
            <w:vAlign w:val="center"/>
          </w:tcPr>
          <w:p w14:paraId="11818AD7" w14:textId="33797D62" w:rsidR="002D105E" w:rsidRDefault="002D105E" w:rsidP="002D105E">
            <w:pPr>
              <w:jc w:val="center"/>
              <w:rPr>
                <w:rFonts w:ascii="Times New Roman" w:hAnsi="Times New Roman" w:cs="Times New Roman"/>
                <w:sz w:val="24"/>
                <w:szCs w:val="24"/>
              </w:rPr>
            </w:pPr>
            <w:r>
              <w:rPr>
                <w:rFonts w:ascii="Times New Roman" w:hAnsi="Times New Roman" w:cs="Times New Roman"/>
                <w:sz w:val="24"/>
                <w:szCs w:val="24"/>
              </w:rPr>
              <w:t>9 (Mar 23, 2022)</w:t>
            </w:r>
          </w:p>
        </w:tc>
        <w:tc>
          <w:tcPr>
            <w:tcW w:w="7015" w:type="dxa"/>
            <w:vAlign w:val="center"/>
          </w:tcPr>
          <w:p w14:paraId="440B1C56" w14:textId="77777777" w:rsidR="002D105E" w:rsidRDefault="002D105E" w:rsidP="002D105E">
            <w:pPr>
              <w:jc w:val="center"/>
              <w:rPr>
                <w:rFonts w:ascii="Times New Roman" w:hAnsi="Times New Roman" w:cs="Times New Roman"/>
                <w:sz w:val="24"/>
                <w:szCs w:val="24"/>
              </w:rPr>
            </w:pPr>
            <w:r>
              <w:rPr>
                <w:rFonts w:ascii="Times New Roman" w:hAnsi="Times New Roman" w:cs="Times New Roman"/>
                <w:sz w:val="24"/>
                <w:szCs w:val="24"/>
              </w:rPr>
              <w:t>Project 2: Multi Morbidity Index</w:t>
            </w:r>
          </w:p>
          <w:p w14:paraId="31B82350" w14:textId="35D94F19" w:rsidR="002D105E" w:rsidRDefault="00257F60" w:rsidP="002D105E">
            <w:pPr>
              <w:jc w:val="center"/>
              <w:rPr>
                <w:rFonts w:ascii="Times New Roman" w:hAnsi="Times New Roman" w:cs="Times New Roman"/>
                <w:sz w:val="24"/>
                <w:szCs w:val="24"/>
              </w:rPr>
            </w:pPr>
            <w:r>
              <w:rPr>
                <w:rFonts w:ascii="Times New Roman" w:hAnsi="Times New Roman" w:cs="Times New Roman"/>
                <w:sz w:val="24"/>
                <w:szCs w:val="24"/>
              </w:rPr>
              <w:t>Ontological Adjustments of Likelihood Ratios</w:t>
            </w:r>
          </w:p>
        </w:tc>
      </w:tr>
      <w:tr w:rsidR="002D105E" w14:paraId="17F27750" w14:textId="77777777" w:rsidTr="005B0B91">
        <w:trPr>
          <w:trHeight w:val="647"/>
        </w:trPr>
        <w:tc>
          <w:tcPr>
            <w:tcW w:w="2335" w:type="dxa"/>
            <w:vAlign w:val="center"/>
          </w:tcPr>
          <w:p w14:paraId="5B3271E3" w14:textId="56CBE541" w:rsidR="002D105E" w:rsidRDefault="002D105E" w:rsidP="002D105E">
            <w:pPr>
              <w:jc w:val="center"/>
              <w:rPr>
                <w:rFonts w:ascii="Times New Roman" w:hAnsi="Times New Roman" w:cs="Times New Roman"/>
                <w:sz w:val="24"/>
                <w:szCs w:val="24"/>
              </w:rPr>
            </w:pPr>
            <w:r>
              <w:rPr>
                <w:rFonts w:ascii="Times New Roman" w:hAnsi="Times New Roman" w:cs="Times New Roman"/>
                <w:sz w:val="24"/>
                <w:szCs w:val="24"/>
              </w:rPr>
              <w:t>10 (Mar 30, 2022)</w:t>
            </w:r>
          </w:p>
        </w:tc>
        <w:tc>
          <w:tcPr>
            <w:tcW w:w="7015" w:type="dxa"/>
            <w:vAlign w:val="center"/>
          </w:tcPr>
          <w:p w14:paraId="3947F0ED" w14:textId="63D50327" w:rsidR="002D105E" w:rsidRDefault="002D105E" w:rsidP="002D105E">
            <w:pPr>
              <w:jc w:val="center"/>
              <w:rPr>
                <w:rFonts w:ascii="Times New Roman" w:hAnsi="Times New Roman" w:cs="Times New Roman"/>
                <w:sz w:val="24"/>
                <w:szCs w:val="24"/>
              </w:rPr>
            </w:pPr>
            <w:r>
              <w:rPr>
                <w:rFonts w:ascii="Times New Roman" w:hAnsi="Times New Roman" w:cs="Times New Roman"/>
                <w:sz w:val="24"/>
                <w:szCs w:val="24"/>
              </w:rPr>
              <w:t>Project 2: Multi Morbidity Index</w:t>
            </w:r>
            <w:r>
              <w:rPr>
                <w:rFonts w:ascii="Times New Roman" w:hAnsi="Times New Roman" w:cs="Times New Roman"/>
                <w:sz w:val="24"/>
                <w:szCs w:val="24"/>
              </w:rPr>
              <w:br/>
            </w:r>
            <w:r w:rsidR="00257F60">
              <w:rPr>
                <w:rFonts w:ascii="Times New Roman" w:hAnsi="Times New Roman" w:cs="Times New Roman"/>
                <w:sz w:val="24"/>
                <w:szCs w:val="24"/>
              </w:rPr>
              <w:t>Body System Progression</w:t>
            </w:r>
          </w:p>
        </w:tc>
      </w:tr>
      <w:tr w:rsidR="002D105E" w14:paraId="605E099F" w14:textId="77777777" w:rsidTr="005B0B91">
        <w:trPr>
          <w:trHeight w:val="647"/>
        </w:trPr>
        <w:tc>
          <w:tcPr>
            <w:tcW w:w="2335" w:type="dxa"/>
            <w:vAlign w:val="center"/>
          </w:tcPr>
          <w:p w14:paraId="536FCBCA" w14:textId="6726C17B" w:rsidR="002D105E" w:rsidRDefault="002D105E" w:rsidP="002D105E">
            <w:pPr>
              <w:jc w:val="center"/>
              <w:rPr>
                <w:rFonts w:ascii="Times New Roman" w:hAnsi="Times New Roman" w:cs="Times New Roman"/>
                <w:sz w:val="24"/>
                <w:szCs w:val="24"/>
              </w:rPr>
            </w:pPr>
            <w:r>
              <w:rPr>
                <w:rFonts w:ascii="Times New Roman" w:hAnsi="Times New Roman" w:cs="Times New Roman"/>
                <w:sz w:val="24"/>
                <w:szCs w:val="24"/>
              </w:rPr>
              <w:t>11 (Apr 6, 2022)</w:t>
            </w:r>
          </w:p>
        </w:tc>
        <w:tc>
          <w:tcPr>
            <w:tcW w:w="7015" w:type="dxa"/>
            <w:vAlign w:val="center"/>
          </w:tcPr>
          <w:p w14:paraId="6678B5D4" w14:textId="77777777" w:rsidR="002D105E" w:rsidRDefault="002D105E" w:rsidP="002D105E">
            <w:pPr>
              <w:jc w:val="center"/>
              <w:rPr>
                <w:rFonts w:ascii="Times New Roman" w:hAnsi="Times New Roman" w:cs="Times New Roman"/>
                <w:sz w:val="24"/>
                <w:szCs w:val="24"/>
              </w:rPr>
            </w:pPr>
            <w:r>
              <w:rPr>
                <w:rFonts w:ascii="Times New Roman" w:hAnsi="Times New Roman" w:cs="Times New Roman"/>
                <w:sz w:val="24"/>
                <w:szCs w:val="24"/>
              </w:rPr>
              <w:t>Project 2: Multi Morbidity Index</w:t>
            </w:r>
          </w:p>
          <w:p w14:paraId="02E9DA08" w14:textId="31B3356F" w:rsidR="002D105E" w:rsidRDefault="00257F60" w:rsidP="002D105E">
            <w:pPr>
              <w:jc w:val="center"/>
              <w:rPr>
                <w:rFonts w:ascii="Times New Roman" w:hAnsi="Times New Roman" w:cs="Times New Roman"/>
                <w:sz w:val="24"/>
                <w:szCs w:val="24"/>
              </w:rPr>
            </w:pPr>
            <w:r>
              <w:rPr>
                <w:rFonts w:ascii="Times New Roman" w:hAnsi="Times New Roman" w:cs="Times New Roman"/>
                <w:sz w:val="24"/>
                <w:szCs w:val="24"/>
              </w:rPr>
              <w:t>Accuracy of Predictions</w:t>
            </w:r>
          </w:p>
        </w:tc>
      </w:tr>
      <w:tr w:rsidR="002D105E" w14:paraId="7CB06E65" w14:textId="77777777" w:rsidTr="005B0B91">
        <w:trPr>
          <w:trHeight w:val="647"/>
        </w:trPr>
        <w:tc>
          <w:tcPr>
            <w:tcW w:w="2335" w:type="dxa"/>
            <w:vAlign w:val="center"/>
          </w:tcPr>
          <w:p w14:paraId="047F8617" w14:textId="54D987D7" w:rsidR="002D105E" w:rsidRDefault="002D105E" w:rsidP="002D105E">
            <w:pPr>
              <w:jc w:val="center"/>
              <w:rPr>
                <w:rFonts w:ascii="Times New Roman" w:hAnsi="Times New Roman" w:cs="Times New Roman"/>
                <w:sz w:val="24"/>
                <w:szCs w:val="24"/>
              </w:rPr>
            </w:pPr>
            <w:r>
              <w:rPr>
                <w:rFonts w:ascii="Times New Roman" w:hAnsi="Times New Roman" w:cs="Times New Roman"/>
                <w:sz w:val="24"/>
                <w:szCs w:val="24"/>
              </w:rPr>
              <w:t>12 (Apr 13, 2022)</w:t>
            </w:r>
          </w:p>
        </w:tc>
        <w:tc>
          <w:tcPr>
            <w:tcW w:w="7015" w:type="dxa"/>
            <w:vAlign w:val="center"/>
          </w:tcPr>
          <w:p w14:paraId="386638E9" w14:textId="77777777" w:rsidR="002D105E" w:rsidRDefault="002D105E" w:rsidP="002D105E">
            <w:pPr>
              <w:jc w:val="center"/>
              <w:rPr>
                <w:rFonts w:ascii="Times New Roman" w:hAnsi="Times New Roman" w:cs="Times New Roman"/>
                <w:sz w:val="24"/>
                <w:szCs w:val="24"/>
              </w:rPr>
            </w:pPr>
            <w:r>
              <w:rPr>
                <w:rFonts w:ascii="Times New Roman" w:hAnsi="Times New Roman" w:cs="Times New Roman"/>
                <w:sz w:val="24"/>
                <w:szCs w:val="24"/>
              </w:rPr>
              <w:t>Project 2: Multi Morbidity Index</w:t>
            </w:r>
          </w:p>
          <w:p w14:paraId="2B47CDD7" w14:textId="17507921" w:rsidR="00B33DED" w:rsidRDefault="00257F60" w:rsidP="00B33DED">
            <w:pPr>
              <w:jc w:val="center"/>
              <w:rPr>
                <w:rFonts w:ascii="Times New Roman" w:hAnsi="Times New Roman" w:cs="Times New Roman"/>
                <w:sz w:val="24"/>
                <w:szCs w:val="24"/>
              </w:rPr>
            </w:pPr>
            <w:r>
              <w:rPr>
                <w:rFonts w:ascii="Times New Roman" w:hAnsi="Times New Roman" w:cs="Times New Roman"/>
                <w:sz w:val="24"/>
                <w:szCs w:val="24"/>
              </w:rPr>
              <w:t>Likelihood Ratios Associated with Rare Event</w:t>
            </w:r>
          </w:p>
        </w:tc>
      </w:tr>
      <w:tr w:rsidR="005B0B91" w14:paraId="5435CD1A" w14:textId="77777777" w:rsidTr="005B0B91">
        <w:trPr>
          <w:trHeight w:val="647"/>
        </w:trPr>
        <w:tc>
          <w:tcPr>
            <w:tcW w:w="2335" w:type="dxa"/>
            <w:vAlign w:val="center"/>
          </w:tcPr>
          <w:p w14:paraId="51489912" w14:textId="11B64BD8" w:rsidR="005B0B91" w:rsidRDefault="005B0B91" w:rsidP="005B0B91">
            <w:pPr>
              <w:jc w:val="center"/>
              <w:rPr>
                <w:rFonts w:ascii="Times New Roman" w:hAnsi="Times New Roman" w:cs="Times New Roman"/>
                <w:sz w:val="24"/>
                <w:szCs w:val="24"/>
              </w:rPr>
            </w:pPr>
            <w:r>
              <w:rPr>
                <w:rFonts w:ascii="Times New Roman" w:hAnsi="Times New Roman" w:cs="Times New Roman"/>
                <w:sz w:val="24"/>
                <w:szCs w:val="24"/>
              </w:rPr>
              <w:lastRenderedPageBreak/>
              <w:t>13 (Apr 20, 2022)</w:t>
            </w:r>
          </w:p>
        </w:tc>
        <w:tc>
          <w:tcPr>
            <w:tcW w:w="7015" w:type="dxa"/>
            <w:vAlign w:val="center"/>
          </w:tcPr>
          <w:p w14:paraId="0460EE7F" w14:textId="40D68E5C" w:rsidR="005B0B91" w:rsidRDefault="005B0B91" w:rsidP="005B0B91">
            <w:pPr>
              <w:jc w:val="center"/>
              <w:rPr>
                <w:rFonts w:ascii="Times New Roman" w:hAnsi="Times New Roman" w:cs="Times New Roman"/>
                <w:sz w:val="24"/>
                <w:szCs w:val="24"/>
              </w:rPr>
            </w:pPr>
            <w:r>
              <w:rPr>
                <w:rFonts w:ascii="Times New Roman" w:hAnsi="Times New Roman" w:cs="Times New Roman"/>
                <w:sz w:val="24"/>
                <w:szCs w:val="24"/>
              </w:rPr>
              <w:t>Project 2: Multi Morbidity Index</w:t>
            </w:r>
          </w:p>
          <w:p w14:paraId="69253A2D" w14:textId="2E386E3B" w:rsidR="005B0B91" w:rsidRDefault="00257F60" w:rsidP="005B0B91">
            <w:pPr>
              <w:jc w:val="center"/>
              <w:rPr>
                <w:rFonts w:ascii="Times New Roman" w:hAnsi="Times New Roman" w:cs="Times New Roman"/>
                <w:sz w:val="24"/>
                <w:szCs w:val="24"/>
              </w:rPr>
            </w:pPr>
            <w:r>
              <w:rPr>
                <w:rFonts w:ascii="Times New Roman" w:hAnsi="Times New Roman" w:cs="Times New Roman"/>
                <w:sz w:val="24"/>
                <w:szCs w:val="24"/>
              </w:rPr>
              <w:t xml:space="preserve">Index of </w:t>
            </w:r>
            <w:r w:rsidR="005B0B91">
              <w:rPr>
                <w:rFonts w:ascii="Times New Roman" w:hAnsi="Times New Roman" w:cs="Times New Roman"/>
                <w:sz w:val="24"/>
                <w:szCs w:val="24"/>
              </w:rPr>
              <w:t>Rare Event</w:t>
            </w:r>
          </w:p>
        </w:tc>
      </w:tr>
      <w:tr w:rsidR="005B0B91" w14:paraId="74ED428B" w14:textId="77777777" w:rsidTr="005B0B91">
        <w:trPr>
          <w:trHeight w:val="647"/>
        </w:trPr>
        <w:tc>
          <w:tcPr>
            <w:tcW w:w="2335" w:type="dxa"/>
            <w:vAlign w:val="center"/>
          </w:tcPr>
          <w:p w14:paraId="70AFF8FD" w14:textId="1988669A" w:rsidR="005B0B91" w:rsidRDefault="005B0B91" w:rsidP="005B0B91">
            <w:pPr>
              <w:jc w:val="center"/>
              <w:rPr>
                <w:rFonts w:ascii="Times New Roman" w:hAnsi="Times New Roman" w:cs="Times New Roman"/>
                <w:sz w:val="24"/>
                <w:szCs w:val="24"/>
              </w:rPr>
            </w:pPr>
            <w:r>
              <w:rPr>
                <w:rFonts w:ascii="Times New Roman" w:hAnsi="Times New Roman" w:cs="Times New Roman"/>
                <w:sz w:val="24"/>
                <w:szCs w:val="24"/>
              </w:rPr>
              <w:t>14 (Apr 27, 2022)</w:t>
            </w:r>
          </w:p>
        </w:tc>
        <w:tc>
          <w:tcPr>
            <w:tcW w:w="7015" w:type="dxa"/>
            <w:vAlign w:val="center"/>
          </w:tcPr>
          <w:p w14:paraId="29EFF095" w14:textId="7DE3FF13" w:rsidR="005B0B91" w:rsidRDefault="00257F60" w:rsidP="005B0B91">
            <w:pPr>
              <w:jc w:val="center"/>
              <w:rPr>
                <w:rFonts w:ascii="Times New Roman" w:hAnsi="Times New Roman" w:cs="Times New Roman"/>
                <w:sz w:val="24"/>
                <w:szCs w:val="24"/>
              </w:rPr>
            </w:pPr>
            <w:r>
              <w:rPr>
                <w:rFonts w:ascii="Times New Roman" w:hAnsi="Times New Roman" w:cs="Times New Roman"/>
                <w:sz w:val="24"/>
                <w:szCs w:val="24"/>
              </w:rPr>
              <w:t>EHR-based Patient Safety Indicators</w:t>
            </w:r>
          </w:p>
        </w:tc>
      </w:tr>
      <w:tr w:rsidR="005B0B91" w14:paraId="772438F7" w14:textId="77777777" w:rsidTr="005B0B91">
        <w:trPr>
          <w:trHeight w:val="647"/>
        </w:trPr>
        <w:tc>
          <w:tcPr>
            <w:tcW w:w="2335" w:type="dxa"/>
            <w:vAlign w:val="center"/>
          </w:tcPr>
          <w:p w14:paraId="54BE1789" w14:textId="72D1172A" w:rsidR="005B0B91" w:rsidRDefault="005B0B91" w:rsidP="005B0B91">
            <w:pPr>
              <w:jc w:val="center"/>
              <w:rPr>
                <w:rFonts w:ascii="Times New Roman" w:hAnsi="Times New Roman" w:cs="Times New Roman"/>
                <w:sz w:val="24"/>
                <w:szCs w:val="24"/>
              </w:rPr>
            </w:pPr>
            <w:r>
              <w:rPr>
                <w:rFonts w:ascii="Times New Roman" w:hAnsi="Times New Roman" w:cs="Times New Roman"/>
                <w:sz w:val="24"/>
                <w:szCs w:val="24"/>
              </w:rPr>
              <w:t>15 (May 4, 2022)</w:t>
            </w:r>
          </w:p>
        </w:tc>
        <w:tc>
          <w:tcPr>
            <w:tcW w:w="7015" w:type="dxa"/>
            <w:vAlign w:val="center"/>
          </w:tcPr>
          <w:p w14:paraId="1B99D244" w14:textId="140B4248" w:rsidR="005B0B91" w:rsidRDefault="00257F60" w:rsidP="005B0B91">
            <w:pPr>
              <w:jc w:val="center"/>
              <w:rPr>
                <w:rFonts w:ascii="Times New Roman" w:hAnsi="Times New Roman" w:cs="Times New Roman"/>
                <w:sz w:val="24"/>
                <w:szCs w:val="24"/>
              </w:rPr>
            </w:pPr>
            <w:r>
              <w:rPr>
                <w:rFonts w:ascii="Times New Roman" w:hAnsi="Times New Roman" w:cs="Times New Roman"/>
                <w:sz w:val="24"/>
                <w:szCs w:val="24"/>
              </w:rPr>
              <w:t>Measurement of Patient Safety</w:t>
            </w:r>
          </w:p>
        </w:tc>
      </w:tr>
      <w:tr w:rsidR="005B0B91" w14:paraId="46AC1F2C" w14:textId="77777777" w:rsidTr="005B0B91">
        <w:trPr>
          <w:trHeight w:val="647"/>
        </w:trPr>
        <w:tc>
          <w:tcPr>
            <w:tcW w:w="2335" w:type="dxa"/>
            <w:vAlign w:val="center"/>
          </w:tcPr>
          <w:p w14:paraId="13A48C31" w14:textId="49460A9C" w:rsidR="005B0B91" w:rsidRDefault="005B0B91" w:rsidP="005B0B91">
            <w:pPr>
              <w:spacing w:after="160" w:line="259" w:lineRule="auto"/>
              <w:rPr>
                <w:rFonts w:ascii="Times New Roman" w:hAnsi="Times New Roman" w:cs="Times New Roman"/>
                <w:sz w:val="24"/>
                <w:szCs w:val="24"/>
              </w:rPr>
            </w:pPr>
            <w:r>
              <w:rPr>
                <w:rFonts w:ascii="Times New Roman" w:hAnsi="Times New Roman" w:cs="Times New Roman"/>
                <w:sz w:val="24"/>
                <w:szCs w:val="24"/>
              </w:rPr>
              <w:t>16 (May 11, 2022)</w:t>
            </w:r>
          </w:p>
        </w:tc>
        <w:tc>
          <w:tcPr>
            <w:tcW w:w="7015" w:type="dxa"/>
            <w:vAlign w:val="center"/>
          </w:tcPr>
          <w:p w14:paraId="2AA2E807" w14:textId="1E64C7D8" w:rsidR="005B0B91" w:rsidRDefault="005B0B91" w:rsidP="005B0B91">
            <w:pPr>
              <w:jc w:val="center"/>
              <w:rPr>
                <w:rFonts w:ascii="Times New Roman" w:hAnsi="Times New Roman" w:cs="Times New Roman"/>
                <w:sz w:val="24"/>
                <w:szCs w:val="24"/>
              </w:rPr>
            </w:pPr>
            <w:r>
              <w:rPr>
                <w:rFonts w:ascii="Times New Roman" w:hAnsi="Times New Roman" w:cs="Times New Roman"/>
                <w:sz w:val="24"/>
                <w:szCs w:val="24"/>
              </w:rPr>
              <w:t xml:space="preserve">Review </w:t>
            </w:r>
          </w:p>
        </w:tc>
      </w:tr>
      <w:tr w:rsidR="005B0B91" w14:paraId="42F10E09" w14:textId="77777777" w:rsidTr="005B0B91">
        <w:trPr>
          <w:trHeight w:val="647"/>
        </w:trPr>
        <w:tc>
          <w:tcPr>
            <w:tcW w:w="2335" w:type="dxa"/>
            <w:vAlign w:val="center"/>
          </w:tcPr>
          <w:p w14:paraId="396D491F" w14:textId="014B4ACC" w:rsidR="005B0B91" w:rsidRDefault="005B0B91" w:rsidP="005B0B91">
            <w:pPr>
              <w:spacing w:after="160" w:line="259" w:lineRule="auto"/>
              <w:rPr>
                <w:rFonts w:ascii="Times New Roman" w:hAnsi="Times New Roman" w:cs="Times New Roman"/>
                <w:sz w:val="24"/>
                <w:szCs w:val="24"/>
              </w:rPr>
            </w:pPr>
            <w:r>
              <w:rPr>
                <w:rFonts w:ascii="Times New Roman" w:hAnsi="Times New Roman" w:cs="Times New Roman"/>
                <w:sz w:val="24"/>
                <w:szCs w:val="24"/>
              </w:rPr>
              <w:t>17 (May 18, 2022)</w:t>
            </w:r>
          </w:p>
        </w:tc>
        <w:tc>
          <w:tcPr>
            <w:tcW w:w="7015" w:type="dxa"/>
            <w:vAlign w:val="center"/>
          </w:tcPr>
          <w:p w14:paraId="309AEFDF" w14:textId="68AD763E" w:rsidR="005B0B91" w:rsidRDefault="005B0B91" w:rsidP="005B0B91">
            <w:pPr>
              <w:jc w:val="center"/>
              <w:rPr>
                <w:rFonts w:ascii="Times New Roman" w:hAnsi="Times New Roman" w:cs="Times New Roman"/>
                <w:sz w:val="24"/>
                <w:szCs w:val="24"/>
              </w:rPr>
            </w:pPr>
            <w:r>
              <w:rPr>
                <w:rFonts w:ascii="Times New Roman" w:hAnsi="Times New Roman" w:cs="Times New Roman"/>
                <w:sz w:val="24"/>
                <w:szCs w:val="24"/>
              </w:rPr>
              <w:t>Final Exam</w:t>
            </w:r>
          </w:p>
        </w:tc>
      </w:tr>
    </w:tbl>
    <w:p w14:paraId="0CCD4E36" w14:textId="46B8B592" w:rsidR="003D4249" w:rsidRDefault="003D4249" w:rsidP="003D4249">
      <w:pPr>
        <w:rPr>
          <w:rFonts w:ascii="Times New Roman" w:hAnsi="Times New Roman" w:cs="Times New Roman"/>
          <w:sz w:val="24"/>
          <w:szCs w:val="24"/>
        </w:rPr>
      </w:pPr>
    </w:p>
    <w:sectPr w:rsidR="003D4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33B2"/>
    <w:multiLevelType w:val="hybridMultilevel"/>
    <w:tmpl w:val="C51E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809F9"/>
    <w:multiLevelType w:val="hybridMultilevel"/>
    <w:tmpl w:val="798A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F28BE"/>
    <w:multiLevelType w:val="hybridMultilevel"/>
    <w:tmpl w:val="6EB486AA"/>
    <w:lvl w:ilvl="0" w:tplc="04A8E91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D4C7E"/>
    <w:multiLevelType w:val="hybridMultilevel"/>
    <w:tmpl w:val="93CE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86E0A"/>
    <w:multiLevelType w:val="multilevel"/>
    <w:tmpl w:val="9B4C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0B34DA"/>
    <w:multiLevelType w:val="hybridMultilevel"/>
    <w:tmpl w:val="B4301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767CC0"/>
    <w:multiLevelType w:val="hybridMultilevel"/>
    <w:tmpl w:val="5F9EB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0525B4"/>
    <w:multiLevelType w:val="hybridMultilevel"/>
    <w:tmpl w:val="41AE10B4"/>
    <w:lvl w:ilvl="0" w:tplc="04A8E91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A1300"/>
    <w:multiLevelType w:val="hybridMultilevel"/>
    <w:tmpl w:val="55D65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32A4B"/>
    <w:multiLevelType w:val="hybridMultilevel"/>
    <w:tmpl w:val="34BC71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A31C31"/>
    <w:multiLevelType w:val="hybridMultilevel"/>
    <w:tmpl w:val="77927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1D2474"/>
    <w:multiLevelType w:val="hybridMultilevel"/>
    <w:tmpl w:val="49D00C62"/>
    <w:lvl w:ilvl="0" w:tplc="04A8E91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E5D97"/>
    <w:multiLevelType w:val="hybridMultilevel"/>
    <w:tmpl w:val="8DF205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384716"/>
    <w:multiLevelType w:val="hybridMultilevel"/>
    <w:tmpl w:val="9E689934"/>
    <w:lvl w:ilvl="0" w:tplc="04A8E91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9"/>
  </w:num>
  <w:num w:numId="6">
    <w:abstractNumId w:val="10"/>
  </w:num>
  <w:num w:numId="7">
    <w:abstractNumId w:val="7"/>
  </w:num>
  <w:num w:numId="8">
    <w:abstractNumId w:val="13"/>
  </w:num>
  <w:num w:numId="9">
    <w:abstractNumId w:val="11"/>
  </w:num>
  <w:num w:numId="10">
    <w:abstractNumId w:val="2"/>
  </w:num>
  <w:num w:numId="11">
    <w:abstractNumId w:val="6"/>
  </w:num>
  <w:num w:numId="12">
    <w:abstractNumId w:val="5"/>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249"/>
    <w:rsid w:val="0001285F"/>
    <w:rsid w:val="00063431"/>
    <w:rsid w:val="00087C98"/>
    <w:rsid w:val="0009614F"/>
    <w:rsid w:val="000C4A5F"/>
    <w:rsid w:val="000C6B58"/>
    <w:rsid w:val="000D306C"/>
    <w:rsid w:val="000E7B42"/>
    <w:rsid w:val="001135CD"/>
    <w:rsid w:val="0013501A"/>
    <w:rsid w:val="001737A5"/>
    <w:rsid w:val="001C561A"/>
    <w:rsid w:val="001E7777"/>
    <w:rsid w:val="002425FF"/>
    <w:rsid w:val="00257F00"/>
    <w:rsid w:val="00257F60"/>
    <w:rsid w:val="00261E70"/>
    <w:rsid w:val="00295681"/>
    <w:rsid w:val="002B2617"/>
    <w:rsid w:val="002B67A3"/>
    <w:rsid w:val="002C2D92"/>
    <w:rsid w:val="002D105E"/>
    <w:rsid w:val="002E6194"/>
    <w:rsid w:val="003906A6"/>
    <w:rsid w:val="003B073E"/>
    <w:rsid w:val="003B4A1E"/>
    <w:rsid w:val="003D4249"/>
    <w:rsid w:val="003D4486"/>
    <w:rsid w:val="003D7358"/>
    <w:rsid w:val="003E4ADB"/>
    <w:rsid w:val="003F58B8"/>
    <w:rsid w:val="00407C6C"/>
    <w:rsid w:val="00414253"/>
    <w:rsid w:val="00482065"/>
    <w:rsid w:val="00494DEC"/>
    <w:rsid w:val="004971C1"/>
    <w:rsid w:val="004F729F"/>
    <w:rsid w:val="00516C82"/>
    <w:rsid w:val="005276C1"/>
    <w:rsid w:val="00530043"/>
    <w:rsid w:val="0055304E"/>
    <w:rsid w:val="00575986"/>
    <w:rsid w:val="005B0B91"/>
    <w:rsid w:val="00614B96"/>
    <w:rsid w:val="00664181"/>
    <w:rsid w:val="0069601D"/>
    <w:rsid w:val="006A1C91"/>
    <w:rsid w:val="006A5D1F"/>
    <w:rsid w:val="006C5551"/>
    <w:rsid w:val="006D625C"/>
    <w:rsid w:val="006D6509"/>
    <w:rsid w:val="006D711A"/>
    <w:rsid w:val="0072049C"/>
    <w:rsid w:val="00751E49"/>
    <w:rsid w:val="007569FA"/>
    <w:rsid w:val="00756BF8"/>
    <w:rsid w:val="007A697E"/>
    <w:rsid w:val="007C6AEE"/>
    <w:rsid w:val="007D1F79"/>
    <w:rsid w:val="007F4806"/>
    <w:rsid w:val="00845338"/>
    <w:rsid w:val="00882288"/>
    <w:rsid w:val="00923F20"/>
    <w:rsid w:val="009249B0"/>
    <w:rsid w:val="00933C13"/>
    <w:rsid w:val="009B21EF"/>
    <w:rsid w:val="009C6922"/>
    <w:rsid w:val="009F6594"/>
    <w:rsid w:val="00A57EB5"/>
    <w:rsid w:val="00A82A1B"/>
    <w:rsid w:val="00A9066F"/>
    <w:rsid w:val="00A92E25"/>
    <w:rsid w:val="00AA33D6"/>
    <w:rsid w:val="00AA70E3"/>
    <w:rsid w:val="00AB3B4B"/>
    <w:rsid w:val="00AE0D52"/>
    <w:rsid w:val="00B327D4"/>
    <w:rsid w:val="00B33DED"/>
    <w:rsid w:val="00B86AF6"/>
    <w:rsid w:val="00BA16EB"/>
    <w:rsid w:val="00C0445A"/>
    <w:rsid w:val="00C1016C"/>
    <w:rsid w:val="00C43205"/>
    <w:rsid w:val="00C60470"/>
    <w:rsid w:val="00CE6352"/>
    <w:rsid w:val="00D051AF"/>
    <w:rsid w:val="00D86414"/>
    <w:rsid w:val="00D97F85"/>
    <w:rsid w:val="00DE3D00"/>
    <w:rsid w:val="00E35005"/>
    <w:rsid w:val="00E37035"/>
    <w:rsid w:val="00E60B26"/>
    <w:rsid w:val="00E61482"/>
    <w:rsid w:val="00E86A27"/>
    <w:rsid w:val="00EA6E3E"/>
    <w:rsid w:val="00ED4524"/>
    <w:rsid w:val="00F7353C"/>
    <w:rsid w:val="00F76D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151B"/>
  <w15:chartTrackingRefBased/>
  <w15:docId w15:val="{D66A3582-4CD2-42AF-B24F-B23C6BFD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D42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3D4249"/>
    <w:rPr>
      <w:color w:val="0563C1" w:themeColor="hyperlink"/>
      <w:u w:val="single"/>
    </w:rPr>
  </w:style>
  <w:style w:type="character" w:customStyle="1" w:styleId="UnresolvedMention1">
    <w:name w:val="Unresolved Mention1"/>
    <w:basedOn w:val="DefaultParagraphFont"/>
    <w:uiPriority w:val="99"/>
    <w:semiHidden/>
    <w:unhideWhenUsed/>
    <w:rsid w:val="003D4249"/>
    <w:rPr>
      <w:color w:val="605E5C"/>
      <w:shd w:val="clear" w:color="auto" w:fill="E1DFDD"/>
    </w:rPr>
  </w:style>
  <w:style w:type="paragraph" w:styleId="ListParagraph">
    <w:name w:val="List Paragraph"/>
    <w:basedOn w:val="Normal"/>
    <w:uiPriority w:val="34"/>
    <w:qFormat/>
    <w:rsid w:val="009B21EF"/>
    <w:pPr>
      <w:ind w:left="720"/>
      <w:contextualSpacing/>
    </w:pPr>
  </w:style>
  <w:style w:type="paragraph" w:styleId="NormalWeb">
    <w:name w:val="Normal (Web)"/>
    <w:basedOn w:val="Normal"/>
    <w:uiPriority w:val="99"/>
    <w:unhideWhenUsed/>
    <w:rsid w:val="005530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5D1F"/>
    <w:rPr>
      <w:b/>
      <w:bCs/>
    </w:rPr>
  </w:style>
  <w:style w:type="character" w:customStyle="1" w:styleId="style1">
    <w:name w:val="style1"/>
    <w:basedOn w:val="DefaultParagraphFont"/>
    <w:rsid w:val="006A5D1F"/>
  </w:style>
  <w:style w:type="paragraph" w:customStyle="1" w:styleId="style57">
    <w:name w:val="style57"/>
    <w:basedOn w:val="Normal"/>
    <w:rsid w:val="006A5D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rsid w:val="000E7B42"/>
    <w:rPr>
      <w:color w:val="605E5C"/>
      <w:shd w:val="clear" w:color="auto" w:fill="E1DFDD"/>
    </w:rPr>
  </w:style>
  <w:style w:type="paragraph" w:styleId="Revision">
    <w:name w:val="Revision"/>
    <w:hidden/>
    <w:uiPriority w:val="99"/>
    <w:semiHidden/>
    <w:rsid w:val="003D7358"/>
    <w:pPr>
      <w:spacing w:after="0" w:line="240" w:lineRule="auto"/>
    </w:pPr>
  </w:style>
  <w:style w:type="character" w:styleId="CommentReference">
    <w:name w:val="annotation reference"/>
    <w:basedOn w:val="DefaultParagraphFont"/>
    <w:uiPriority w:val="99"/>
    <w:semiHidden/>
    <w:unhideWhenUsed/>
    <w:rsid w:val="002D105E"/>
    <w:rPr>
      <w:sz w:val="16"/>
      <w:szCs w:val="16"/>
    </w:rPr>
  </w:style>
  <w:style w:type="paragraph" w:styleId="CommentText">
    <w:name w:val="annotation text"/>
    <w:basedOn w:val="Normal"/>
    <w:link w:val="CommentTextChar"/>
    <w:uiPriority w:val="99"/>
    <w:semiHidden/>
    <w:unhideWhenUsed/>
    <w:rsid w:val="002D105E"/>
    <w:pPr>
      <w:spacing w:line="240" w:lineRule="auto"/>
    </w:pPr>
    <w:rPr>
      <w:sz w:val="20"/>
      <w:szCs w:val="20"/>
    </w:rPr>
  </w:style>
  <w:style w:type="character" w:customStyle="1" w:styleId="CommentTextChar">
    <w:name w:val="Comment Text Char"/>
    <w:basedOn w:val="DefaultParagraphFont"/>
    <w:link w:val="CommentText"/>
    <w:uiPriority w:val="99"/>
    <w:semiHidden/>
    <w:rsid w:val="002D105E"/>
    <w:rPr>
      <w:sz w:val="20"/>
      <w:szCs w:val="20"/>
    </w:rPr>
  </w:style>
  <w:style w:type="paragraph" w:styleId="CommentSubject">
    <w:name w:val="annotation subject"/>
    <w:basedOn w:val="CommentText"/>
    <w:next w:val="CommentText"/>
    <w:link w:val="CommentSubjectChar"/>
    <w:uiPriority w:val="99"/>
    <w:semiHidden/>
    <w:unhideWhenUsed/>
    <w:rsid w:val="002D105E"/>
    <w:rPr>
      <w:b/>
      <w:bCs/>
    </w:rPr>
  </w:style>
  <w:style w:type="character" w:customStyle="1" w:styleId="CommentSubjectChar">
    <w:name w:val="Comment Subject Char"/>
    <w:basedOn w:val="CommentTextChar"/>
    <w:link w:val="CommentSubject"/>
    <w:uiPriority w:val="99"/>
    <w:semiHidden/>
    <w:rsid w:val="002D105E"/>
    <w:rPr>
      <w:b/>
      <w:bCs/>
      <w:sz w:val="20"/>
      <w:szCs w:val="20"/>
    </w:rPr>
  </w:style>
  <w:style w:type="character" w:styleId="UnresolvedMention">
    <w:name w:val="Unresolved Mention"/>
    <w:basedOn w:val="DefaultParagraphFont"/>
    <w:uiPriority w:val="99"/>
    <w:semiHidden/>
    <w:unhideWhenUsed/>
    <w:rsid w:val="002D105E"/>
    <w:rPr>
      <w:color w:val="605E5C"/>
      <w:shd w:val="clear" w:color="auto" w:fill="E1DFDD"/>
    </w:rPr>
  </w:style>
  <w:style w:type="character" w:styleId="FollowedHyperlink">
    <w:name w:val="FollowedHyperlink"/>
    <w:basedOn w:val="DefaultParagraphFont"/>
    <w:uiPriority w:val="99"/>
    <w:semiHidden/>
    <w:unhideWhenUsed/>
    <w:rsid w:val="002D105E"/>
    <w:rPr>
      <w:color w:val="954F72" w:themeColor="followedHyperlink"/>
      <w:u w:val="single"/>
    </w:rPr>
  </w:style>
  <w:style w:type="character" w:customStyle="1" w:styleId="meeting-start">
    <w:name w:val="meeting-start"/>
    <w:basedOn w:val="DefaultParagraphFont"/>
    <w:rsid w:val="003E4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3207">
      <w:bodyDiv w:val="1"/>
      <w:marLeft w:val="0"/>
      <w:marRight w:val="0"/>
      <w:marTop w:val="0"/>
      <w:marBottom w:val="0"/>
      <w:divBdr>
        <w:top w:val="none" w:sz="0" w:space="0" w:color="auto"/>
        <w:left w:val="none" w:sz="0" w:space="0" w:color="auto"/>
        <w:bottom w:val="none" w:sz="0" w:space="0" w:color="auto"/>
        <w:right w:val="none" w:sz="0" w:space="0" w:color="auto"/>
      </w:divBdr>
    </w:div>
    <w:div w:id="86343130">
      <w:bodyDiv w:val="1"/>
      <w:marLeft w:val="0"/>
      <w:marRight w:val="0"/>
      <w:marTop w:val="0"/>
      <w:marBottom w:val="0"/>
      <w:divBdr>
        <w:top w:val="none" w:sz="0" w:space="0" w:color="auto"/>
        <w:left w:val="none" w:sz="0" w:space="0" w:color="auto"/>
        <w:bottom w:val="none" w:sz="0" w:space="0" w:color="auto"/>
        <w:right w:val="none" w:sz="0" w:space="0" w:color="auto"/>
      </w:divBdr>
    </w:div>
    <w:div w:id="247664981">
      <w:bodyDiv w:val="1"/>
      <w:marLeft w:val="0"/>
      <w:marRight w:val="0"/>
      <w:marTop w:val="0"/>
      <w:marBottom w:val="0"/>
      <w:divBdr>
        <w:top w:val="none" w:sz="0" w:space="0" w:color="auto"/>
        <w:left w:val="none" w:sz="0" w:space="0" w:color="auto"/>
        <w:bottom w:val="none" w:sz="0" w:space="0" w:color="auto"/>
        <w:right w:val="none" w:sz="0" w:space="0" w:color="auto"/>
      </w:divBdr>
    </w:div>
    <w:div w:id="254171846">
      <w:bodyDiv w:val="1"/>
      <w:marLeft w:val="0"/>
      <w:marRight w:val="0"/>
      <w:marTop w:val="0"/>
      <w:marBottom w:val="0"/>
      <w:divBdr>
        <w:top w:val="none" w:sz="0" w:space="0" w:color="auto"/>
        <w:left w:val="none" w:sz="0" w:space="0" w:color="auto"/>
        <w:bottom w:val="none" w:sz="0" w:space="0" w:color="auto"/>
        <w:right w:val="none" w:sz="0" w:space="0" w:color="auto"/>
      </w:divBdr>
    </w:div>
    <w:div w:id="263807356">
      <w:bodyDiv w:val="1"/>
      <w:marLeft w:val="0"/>
      <w:marRight w:val="0"/>
      <w:marTop w:val="0"/>
      <w:marBottom w:val="0"/>
      <w:divBdr>
        <w:top w:val="none" w:sz="0" w:space="0" w:color="auto"/>
        <w:left w:val="none" w:sz="0" w:space="0" w:color="auto"/>
        <w:bottom w:val="none" w:sz="0" w:space="0" w:color="auto"/>
        <w:right w:val="none" w:sz="0" w:space="0" w:color="auto"/>
      </w:divBdr>
    </w:div>
    <w:div w:id="355621049">
      <w:bodyDiv w:val="1"/>
      <w:marLeft w:val="0"/>
      <w:marRight w:val="0"/>
      <w:marTop w:val="0"/>
      <w:marBottom w:val="0"/>
      <w:divBdr>
        <w:top w:val="none" w:sz="0" w:space="0" w:color="auto"/>
        <w:left w:val="none" w:sz="0" w:space="0" w:color="auto"/>
        <w:bottom w:val="none" w:sz="0" w:space="0" w:color="auto"/>
        <w:right w:val="none" w:sz="0" w:space="0" w:color="auto"/>
      </w:divBdr>
      <w:divsChild>
        <w:div w:id="453718997">
          <w:marLeft w:val="0"/>
          <w:marRight w:val="0"/>
          <w:marTop w:val="0"/>
          <w:marBottom w:val="0"/>
          <w:divBdr>
            <w:top w:val="none" w:sz="0" w:space="0" w:color="auto"/>
            <w:left w:val="none" w:sz="0" w:space="0" w:color="auto"/>
            <w:bottom w:val="none" w:sz="0" w:space="0" w:color="auto"/>
            <w:right w:val="none" w:sz="0" w:space="0" w:color="auto"/>
          </w:divBdr>
        </w:div>
      </w:divsChild>
    </w:div>
    <w:div w:id="373237489">
      <w:bodyDiv w:val="1"/>
      <w:marLeft w:val="0"/>
      <w:marRight w:val="0"/>
      <w:marTop w:val="0"/>
      <w:marBottom w:val="0"/>
      <w:divBdr>
        <w:top w:val="none" w:sz="0" w:space="0" w:color="auto"/>
        <w:left w:val="none" w:sz="0" w:space="0" w:color="auto"/>
        <w:bottom w:val="none" w:sz="0" w:space="0" w:color="auto"/>
        <w:right w:val="none" w:sz="0" w:space="0" w:color="auto"/>
      </w:divBdr>
    </w:div>
    <w:div w:id="538275838">
      <w:bodyDiv w:val="1"/>
      <w:marLeft w:val="0"/>
      <w:marRight w:val="0"/>
      <w:marTop w:val="0"/>
      <w:marBottom w:val="0"/>
      <w:divBdr>
        <w:top w:val="none" w:sz="0" w:space="0" w:color="auto"/>
        <w:left w:val="none" w:sz="0" w:space="0" w:color="auto"/>
        <w:bottom w:val="none" w:sz="0" w:space="0" w:color="auto"/>
        <w:right w:val="none" w:sz="0" w:space="0" w:color="auto"/>
      </w:divBdr>
    </w:div>
    <w:div w:id="672799104">
      <w:bodyDiv w:val="1"/>
      <w:marLeft w:val="0"/>
      <w:marRight w:val="0"/>
      <w:marTop w:val="0"/>
      <w:marBottom w:val="0"/>
      <w:divBdr>
        <w:top w:val="none" w:sz="0" w:space="0" w:color="auto"/>
        <w:left w:val="none" w:sz="0" w:space="0" w:color="auto"/>
        <w:bottom w:val="none" w:sz="0" w:space="0" w:color="auto"/>
        <w:right w:val="none" w:sz="0" w:space="0" w:color="auto"/>
      </w:divBdr>
    </w:div>
    <w:div w:id="893391633">
      <w:bodyDiv w:val="1"/>
      <w:marLeft w:val="0"/>
      <w:marRight w:val="0"/>
      <w:marTop w:val="0"/>
      <w:marBottom w:val="0"/>
      <w:divBdr>
        <w:top w:val="none" w:sz="0" w:space="0" w:color="auto"/>
        <w:left w:val="none" w:sz="0" w:space="0" w:color="auto"/>
        <w:bottom w:val="none" w:sz="0" w:space="0" w:color="auto"/>
        <w:right w:val="none" w:sz="0" w:space="0" w:color="auto"/>
      </w:divBdr>
    </w:div>
    <w:div w:id="983923091">
      <w:bodyDiv w:val="1"/>
      <w:marLeft w:val="0"/>
      <w:marRight w:val="0"/>
      <w:marTop w:val="0"/>
      <w:marBottom w:val="0"/>
      <w:divBdr>
        <w:top w:val="none" w:sz="0" w:space="0" w:color="auto"/>
        <w:left w:val="none" w:sz="0" w:space="0" w:color="auto"/>
        <w:bottom w:val="none" w:sz="0" w:space="0" w:color="auto"/>
        <w:right w:val="none" w:sz="0" w:space="0" w:color="auto"/>
      </w:divBdr>
    </w:div>
    <w:div w:id="1056588379">
      <w:bodyDiv w:val="1"/>
      <w:marLeft w:val="0"/>
      <w:marRight w:val="0"/>
      <w:marTop w:val="0"/>
      <w:marBottom w:val="0"/>
      <w:divBdr>
        <w:top w:val="none" w:sz="0" w:space="0" w:color="auto"/>
        <w:left w:val="none" w:sz="0" w:space="0" w:color="auto"/>
        <w:bottom w:val="none" w:sz="0" w:space="0" w:color="auto"/>
        <w:right w:val="none" w:sz="0" w:space="0" w:color="auto"/>
      </w:divBdr>
    </w:div>
    <w:div w:id="1085881571">
      <w:bodyDiv w:val="1"/>
      <w:marLeft w:val="0"/>
      <w:marRight w:val="0"/>
      <w:marTop w:val="0"/>
      <w:marBottom w:val="0"/>
      <w:divBdr>
        <w:top w:val="none" w:sz="0" w:space="0" w:color="auto"/>
        <w:left w:val="none" w:sz="0" w:space="0" w:color="auto"/>
        <w:bottom w:val="none" w:sz="0" w:space="0" w:color="auto"/>
        <w:right w:val="none" w:sz="0" w:space="0" w:color="auto"/>
      </w:divBdr>
    </w:div>
    <w:div w:id="1210193018">
      <w:bodyDiv w:val="1"/>
      <w:marLeft w:val="0"/>
      <w:marRight w:val="0"/>
      <w:marTop w:val="0"/>
      <w:marBottom w:val="0"/>
      <w:divBdr>
        <w:top w:val="none" w:sz="0" w:space="0" w:color="auto"/>
        <w:left w:val="none" w:sz="0" w:space="0" w:color="auto"/>
        <w:bottom w:val="none" w:sz="0" w:space="0" w:color="auto"/>
        <w:right w:val="none" w:sz="0" w:space="0" w:color="auto"/>
      </w:divBdr>
    </w:div>
    <w:div w:id="1260605938">
      <w:bodyDiv w:val="1"/>
      <w:marLeft w:val="0"/>
      <w:marRight w:val="0"/>
      <w:marTop w:val="0"/>
      <w:marBottom w:val="0"/>
      <w:divBdr>
        <w:top w:val="none" w:sz="0" w:space="0" w:color="auto"/>
        <w:left w:val="none" w:sz="0" w:space="0" w:color="auto"/>
        <w:bottom w:val="none" w:sz="0" w:space="0" w:color="auto"/>
        <w:right w:val="none" w:sz="0" w:space="0" w:color="auto"/>
      </w:divBdr>
    </w:div>
    <w:div w:id="1278877351">
      <w:bodyDiv w:val="1"/>
      <w:marLeft w:val="0"/>
      <w:marRight w:val="0"/>
      <w:marTop w:val="0"/>
      <w:marBottom w:val="0"/>
      <w:divBdr>
        <w:top w:val="none" w:sz="0" w:space="0" w:color="auto"/>
        <w:left w:val="none" w:sz="0" w:space="0" w:color="auto"/>
        <w:bottom w:val="none" w:sz="0" w:space="0" w:color="auto"/>
        <w:right w:val="none" w:sz="0" w:space="0" w:color="auto"/>
      </w:divBdr>
      <w:divsChild>
        <w:div w:id="560794246">
          <w:marLeft w:val="0"/>
          <w:marRight w:val="0"/>
          <w:marTop w:val="0"/>
          <w:marBottom w:val="0"/>
          <w:divBdr>
            <w:top w:val="none" w:sz="0" w:space="0" w:color="auto"/>
            <w:left w:val="none" w:sz="0" w:space="0" w:color="auto"/>
            <w:bottom w:val="none" w:sz="0" w:space="0" w:color="auto"/>
            <w:right w:val="none" w:sz="0" w:space="0" w:color="auto"/>
          </w:divBdr>
          <w:divsChild>
            <w:div w:id="324750836">
              <w:marLeft w:val="0"/>
              <w:marRight w:val="0"/>
              <w:marTop w:val="0"/>
              <w:marBottom w:val="0"/>
              <w:divBdr>
                <w:top w:val="none" w:sz="0" w:space="0" w:color="auto"/>
                <w:left w:val="none" w:sz="0" w:space="0" w:color="auto"/>
                <w:bottom w:val="none" w:sz="0" w:space="0" w:color="auto"/>
                <w:right w:val="none" w:sz="0" w:space="0" w:color="auto"/>
              </w:divBdr>
            </w:div>
          </w:divsChild>
        </w:div>
        <w:div w:id="1288047215">
          <w:marLeft w:val="0"/>
          <w:marRight w:val="0"/>
          <w:marTop w:val="0"/>
          <w:marBottom w:val="0"/>
          <w:divBdr>
            <w:top w:val="none" w:sz="0" w:space="0" w:color="auto"/>
            <w:left w:val="none" w:sz="0" w:space="0" w:color="auto"/>
            <w:bottom w:val="none" w:sz="0" w:space="0" w:color="auto"/>
            <w:right w:val="none" w:sz="0" w:space="0" w:color="auto"/>
          </w:divBdr>
        </w:div>
      </w:divsChild>
    </w:div>
    <w:div w:id="1291208368">
      <w:bodyDiv w:val="1"/>
      <w:marLeft w:val="0"/>
      <w:marRight w:val="0"/>
      <w:marTop w:val="0"/>
      <w:marBottom w:val="0"/>
      <w:divBdr>
        <w:top w:val="none" w:sz="0" w:space="0" w:color="auto"/>
        <w:left w:val="none" w:sz="0" w:space="0" w:color="auto"/>
        <w:bottom w:val="none" w:sz="0" w:space="0" w:color="auto"/>
        <w:right w:val="none" w:sz="0" w:space="0" w:color="auto"/>
      </w:divBdr>
    </w:div>
    <w:div w:id="1375155829">
      <w:bodyDiv w:val="1"/>
      <w:marLeft w:val="0"/>
      <w:marRight w:val="0"/>
      <w:marTop w:val="0"/>
      <w:marBottom w:val="0"/>
      <w:divBdr>
        <w:top w:val="none" w:sz="0" w:space="0" w:color="auto"/>
        <w:left w:val="none" w:sz="0" w:space="0" w:color="auto"/>
        <w:bottom w:val="none" w:sz="0" w:space="0" w:color="auto"/>
        <w:right w:val="none" w:sz="0" w:space="0" w:color="auto"/>
      </w:divBdr>
    </w:div>
    <w:div w:id="1445923975">
      <w:bodyDiv w:val="1"/>
      <w:marLeft w:val="0"/>
      <w:marRight w:val="0"/>
      <w:marTop w:val="0"/>
      <w:marBottom w:val="0"/>
      <w:divBdr>
        <w:top w:val="none" w:sz="0" w:space="0" w:color="auto"/>
        <w:left w:val="none" w:sz="0" w:space="0" w:color="auto"/>
        <w:bottom w:val="none" w:sz="0" w:space="0" w:color="auto"/>
        <w:right w:val="none" w:sz="0" w:space="0" w:color="auto"/>
      </w:divBdr>
    </w:div>
    <w:div w:id="1577203262">
      <w:bodyDiv w:val="1"/>
      <w:marLeft w:val="0"/>
      <w:marRight w:val="0"/>
      <w:marTop w:val="0"/>
      <w:marBottom w:val="0"/>
      <w:divBdr>
        <w:top w:val="none" w:sz="0" w:space="0" w:color="auto"/>
        <w:left w:val="none" w:sz="0" w:space="0" w:color="auto"/>
        <w:bottom w:val="none" w:sz="0" w:space="0" w:color="auto"/>
        <w:right w:val="none" w:sz="0" w:space="0" w:color="auto"/>
      </w:divBdr>
    </w:div>
    <w:div w:id="166809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onlinecourses.com/464/default.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catalog.gmu.edu/policies/student-rights-responsibilities/%23text" TargetMode="External"/><Relationship Id="rId5" Type="http://schemas.openxmlformats.org/officeDocument/2006/relationships/webSettings" Target="webSettings.xml"/><Relationship Id="rId10" Type="http://schemas.openxmlformats.org/officeDocument/2006/relationships/hyperlink" Target="http://ods.gmu.edu/students/services.php" TargetMode="External"/><Relationship Id="rId4" Type="http://schemas.openxmlformats.org/officeDocument/2006/relationships/settings" Target="settings.xml"/><Relationship Id="rId9" Type="http://schemas.openxmlformats.org/officeDocument/2006/relationships/hyperlink" Target="https://www.amazon.com/Big-Data-Healthcare-Statistical-Electronic-ebook/dp/B083JVRQS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25B98A9-7344-40B0-BD17-8DC7EF20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naren.durbha98@outlook.com</dc:creator>
  <cp:keywords/>
  <dc:description/>
  <cp:lastModifiedBy>Farrokh Alemi</cp:lastModifiedBy>
  <cp:revision>3</cp:revision>
  <dcterms:created xsi:type="dcterms:W3CDTF">2022-01-22T00:15:00Z</dcterms:created>
  <dcterms:modified xsi:type="dcterms:W3CDTF">2023-12-28T21:37:00Z</dcterms:modified>
</cp:coreProperties>
</file>