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88" w:rsidRPr="00E455D8" w:rsidRDefault="00881788" w:rsidP="001A7CCC">
      <w:pPr>
        <w:pStyle w:val="Heading1"/>
        <w:spacing w:before="0" w:after="0" w:line="240" w:lineRule="auto"/>
        <w:rPr>
          <w:rFonts w:ascii="Times New Roman" w:hAnsi="Times New Roman" w:cs="Times New Roman"/>
          <w:sz w:val="24"/>
          <w:szCs w:val="24"/>
        </w:rPr>
      </w:pPr>
      <w:r w:rsidRPr="00E455D8">
        <w:rPr>
          <w:rFonts w:ascii="Times New Roman" w:hAnsi="Times New Roman" w:cs="Times New Roman"/>
          <w:sz w:val="24"/>
          <w:szCs w:val="24"/>
        </w:rPr>
        <w:t>S</w:t>
      </w:r>
      <w:r w:rsidR="00677B0E" w:rsidRPr="00E455D8">
        <w:rPr>
          <w:rFonts w:ascii="Times New Roman" w:hAnsi="Times New Roman" w:cs="Times New Roman"/>
          <w:sz w:val="24"/>
          <w:szCs w:val="24"/>
        </w:rPr>
        <w:t xml:space="preserve">tructured Query Language </w:t>
      </w:r>
      <w:r w:rsidR="009A3D86">
        <w:rPr>
          <w:rFonts w:ascii="Times New Roman" w:hAnsi="Times New Roman" w:cs="Times New Roman"/>
          <w:sz w:val="24"/>
          <w:szCs w:val="24"/>
        </w:rPr>
        <w:t xml:space="preserve">Select &amp; Join Commands </w:t>
      </w:r>
    </w:p>
    <w:p w:rsidR="00E455D8" w:rsidRPr="00E455D8" w:rsidRDefault="00E455D8" w:rsidP="00E455D8">
      <w:pPr>
        <w:rPr>
          <w:rFonts w:ascii="Times New Roman" w:hAnsi="Times New Roman"/>
          <w:sz w:val="24"/>
          <w:szCs w:val="24"/>
        </w:rPr>
      </w:pPr>
    </w:p>
    <w:p w:rsidR="00AC2FCF" w:rsidRPr="00E455D8" w:rsidRDefault="005262E0" w:rsidP="001A7CCC">
      <w:pPr>
        <w:spacing w:after="0" w:line="240" w:lineRule="auto"/>
        <w:rPr>
          <w:rFonts w:ascii="Times New Roman" w:hAnsi="Times New Roman"/>
          <w:sz w:val="24"/>
          <w:szCs w:val="24"/>
        </w:rPr>
      </w:pPr>
      <w:r w:rsidRPr="00E455D8">
        <w:rPr>
          <w:rFonts w:ascii="Times New Roman" w:hAnsi="Times New Roman"/>
          <w:sz w:val="24"/>
          <w:szCs w:val="24"/>
        </w:rPr>
        <w:t xml:space="preserve">By Farrokh Alemi version </w:t>
      </w:r>
      <w:r w:rsidR="00DE085D">
        <w:rPr>
          <w:rFonts w:ascii="Times New Roman" w:hAnsi="Times New Roman"/>
          <w:sz w:val="24"/>
          <w:szCs w:val="24"/>
        </w:rPr>
        <w:t>Tuesday, May 30, 2017</w:t>
      </w:r>
    </w:p>
    <w:p w:rsidR="00112321" w:rsidRPr="00E455D8" w:rsidRDefault="00112321" w:rsidP="001A7CCC">
      <w:pPr>
        <w:spacing w:after="0" w:line="240" w:lineRule="auto"/>
        <w:rPr>
          <w:rFonts w:ascii="Times New Roman" w:hAnsi="Times New Roman"/>
          <w:sz w:val="24"/>
          <w:szCs w:val="24"/>
        </w:rPr>
      </w:pPr>
      <w:r w:rsidRPr="00E455D8">
        <w:rPr>
          <w:rFonts w:ascii="Times New Roman" w:hAnsi="Times New Roman"/>
          <w:sz w:val="24"/>
          <w:szCs w:val="24"/>
        </w:rPr>
        <w:t>Edited by Nancy Freeborne</w:t>
      </w:r>
      <w:r w:rsidR="00DE085D">
        <w:rPr>
          <w:rFonts w:ascii="Times New Roman" w:hAnsi="Times New Roman"/>
          <w:sz w:val="24"/>
          <w:szCs w:val="24"/>
        </w:rPr>
        <w:t xml:space="preserve"> on February 3</w:t>
      </w:r>
      <w:r w:rsidR="00DE085D" w:rsidRPr="00DE085D">
        <w:rPr>
          <w:rFonts w:ascii="Times New Roman" w:hAnsi="Times New Roman"/>
          <w:sz w:val="24"/>
          <w:szCs w:val="24"/>
          <w:vertAlign w:val="superscript"/>
        </w:rPr>
        <w:t>rd</w:t>
      </w:r>
      <w:r w:rsidR="00DE085D">
        <w:rPr>
          <w:rFonts w:ascii="Times New Roman" w:hAnsi="Times New Roman"/>
          <w:sz w:val="24"/>
          <w:szCs w:val="24"/>
        </w:rPr>
        <w:t xml:space="preserve"> 2017 </w:t>
      </w:r>
    </w:p>
    <w:p w:rsidR="005262E0" w:rsidRPr="00E455D8" w:rsidRDefault="005262E0" w:rsidP="001A7CCC">
      <w:pPr>
        <w:spacing w:after="0" w:line="240" w:lineRule="auto"/>
        <w:rPr>
          <w:rFonts w:ascii="Times New Roman" w:hAnsi="Times New Roman"/>
          <w:sz w:val="24"/>
          <w:szCs w:val="24"/>
        </w:rPr>
      </w:pPr>
      <w:r w:rsidRPr="00E455D8">
        <w:rPr>
          <w:rFonts w:ascii="Times New Roman" w:hAnsi="Times New Roman"/>
          <w:sz w:val="24"/>
          <w:szCs w:val="24"/>
        </w:rPr>
        <w:t xml:space="preserve"> </w:t>
      </w:r>
    </w:p>
    <w:p w:rsidR="005262E0" w:rsidRPr="00DE085D" w:rsidRDefault="005262E0" w:rsidP="009635E7">
      <w:pPr>
        <w:pStyle w:val="Heading2"/>
        <w:rPr>
          <w:rFonts w:ascii="Times New Roman" w:hAnsi="Times New Roman" w:cs="Times New Roman"/>
          <w:i w:val="0"/>
          <w:sz w:val="24"/>
          <w:szCs w:val="24"/>
        </w:rPr>
      </w:pPr>
      <w:r w:rsidRPr="00DE085D">
        <w:rPr>
          <w:rFonts w:ascii="Times New Roman" w:hAnsi="Times New Roman" w:cs="Times New Roman"/>
          <w:i w:val="0"/>
          <w:sz w:val="24"/>
          <w:szCs w:val="24"/>
        </w:rPr>
        <w:t>Introduction</w:t>
      </w:r>
    </w:p>
    <w:p w:rsidR="00185D11" w:rsidRDefault="004E76CB" w:rsidP="001A7CCC">
      <w:pPr>
        <w:spacing w:after="0" w:line="240" w:lineRule="auto"/>
        <w:rPr>
          <w:rFonts w:ascii="Times New Roman" w:hAnsi="Times New Roman"/>
          <w:sz w:val="24"/>
          <w:szCs w:val="24"/>
        </w:rPr>
      </w:pPr>
      <w:r w:rsidRPr="00E455D8">
        <w:rPr>
          <w:rFonts w:ascii="Times New Roman" w:hAnsi="Times New Roman"/>
          <w:sz w:val="24"/>
          <w:szCs w:val="24"/>
        </w:rPr>
        <w:tab/>
      </w:r>
      <w:r w:rsidR="00376D9B">
        <w:rPr>
          <w:rFonts w:ascii="Times New Roman" w:hAnsi="Times New Roman"/>
          <w:sz w:val="24"/>
          <w:szCs w:val="24"/>
        </w:rPr>
        <w:t xml:space="preserve">Data in electronic health records is in large number of tables, linked to each other through primary keys.  </w:t>
      </w:r>
      <w:r w:rsidR="005262E0" w:rsidRPr="00E455D8">
        <w:rPr>
          <w:rFonts w:ascii="Times New Roman" w:hAnsi="Times New Roman"/>
          <w:sz w:val="24"/>
          <w:szCs w:val="24"/>
        </w:rPr>
        <w:t>Before any analysis can be done, data must be prepared in a matrix format</w:t>
      </w:r>
      <w:r w:rsidR="00D159CE" w:rsidRPr="00E455D8">
        <w:rPr>
          <w:rFonts w:ascii="Times New Roman" w:hAnsi="Times New Roman"/>
          <w:sz w:val="24"/>
          <w:szCs w:val="24"/>
        </w:rPr>
        <w:t xml:space="preserve"> so that </w:t>
      </w:r>
      <w:r w:rsidR="00376D9B">
        <w:rPr>
          <w:rFonts w:ascii="Times New Roman" w:hAnsi="Times New Roman"/>
          <w:sz w:val="24"/>
          <w:szCs w:val="24"/>
        </w:rPr>
        <w:t>all relevant variables are present in the same table.  Many statistical books do not show how this could be done and thus leave the analyst at a disadvantage in handling data from electronic health records</w:t>
      </w:r>
      <w:r w:rsidR="005262E0" w:rsidRPr="00E455D8">
        <w:rPr>
          <w:rFonts w:ascii="Times New Roman" w:hAnsi="Times New Roman"/>
          <w:sz w:val="24"/>
          <w:szCs w:val="24"/>
        </w:rPr>
        <w:t>.</w:t>
      </w:r>
      <w:r w:rsidR="00376D9B">
        <w:rPr>
          <w:rFonts w:ascii="Times New Roman" w:hAnsi="Times New Roman"/>
          <w:sz w:val="24"/>
          <w:szCs w:val="24"/>
        </w:rPr>
        <w:t xml:space="preserve"> These books do not teach use of Standard Query Language (SQL).  </w:t>
      </w:r>
      <w:r w:rsidR="00C8720B">
        <w:rPr>
          <w:rFonts w:ascii="Times New Roman" w:hAnsi="Times New Roman"/>
          <w:sz w:val="24"/>
          <w:szCs w:val="24"/>
        </w:rPr>
        <w:t xml:space="preserve">This book could also be used without knowing SQL commands, perhaps the reader can skip sections that describe the application of the SQL command. We do not recommend it but it can be done. </w:t>
      </w:r>
      <w:r w:rsidR="00376D9B">
        <w:rPr>
          <w:rFonts w:ascii="Times New Roman" w:hAnsi="Times New Roman"/>
          <w:sz w:val="24"/>
          <w:szCs w:val="24"/>
        </w:rPr>
        <w:t xml:space="preserve">We take a different approach </w:t>
      </w:r>
      <w:r w:rsidR="00C8720B">
        <w:rPr>
          <w:rFonts w:ascii="Times New Roman" w:hAnsi="Times New Roman"/>
          <w:sz w:val="24"/>
          <w:szCs w:val="24"/>
        </w:rPr>
        <w:t xml:space="preserve">from most statistical books </w:t>
      </w:r>
      <w:r w:rsidR="00376D9B">
        <w:rPr>
          <w:rFonts w:ascii="Times New Roman" w:hAnsi="Times New Roman"/>
          <w:sz w:val="24"/>
          <w:szCs w:val="24"/>
        </w:rPr>
        <w:t xml:space="preserve">and believe that SQL and data preparation are important </w:t>
      </w:r>
      <w:r w:rsidR="00D16DEB">
        <w:rPr>
          <w:rFonts w:ascii="Times New Roman" w:hAnsi="Times New Roman"/>
          <w:sz w:val="24"/>
          <w:szCs w:val="24"/>
        </w:rPr>
        <w:t xml:space="preserve">components of data analysis.  An </w:t>
      </w:r>
      <w:r w:rsidR="00376D9B">
        <w:rPr>
          <w:rFonts w:ascii="Times New Roman" w:hAnsi="Times New Roman"/>
          <w:sz w:val="24"/>
          <w:szCs w:val="24"/>
        </w:rPr>
        <w:t xml:space="preserve">analyst </w:t>
      </w:r>
      <w:r w:rsidR="00D16DEB">
        <w:rPr>
          <w:rFonts w:ascii="Times New Roman" w:hAnsi="Times New Roman"/>
          <w:sz w:val="24"/>
          <w:szCs w:val="24"/>
        </w:rPr>
        <w:t xml:space="preserve">who wants to </w:t>
      </w:r>
      <w:r w:rsidR="00376D9B">
        <w:rPr>
          <w:rFonts w:ascii="Times New Roman" w:hAnsi="Times New Roman"/>
          <w:sz w:val="24"/>
          <w:szCs w:val="24"/>
        </w:rPr>
        <w:t>handle data in electronic health records</w:t>
      </w:r>
      <w:r w:rsidR="00D16DEB">
        <w:rPr>
          <w:rFonts w:ascii="Times New Roman" w:hAnsi="Times New Roman"/>
          <w:sz w:val="24"/>
          <w:szCs w:val="24"/>
        </w:rPr>
        <w:t xml:space="preserve"> needs to know SQL</w:t>
      </w:r>
      <w:r w:rsidR="00376D9B">
        <w:rPr>
          <w:rFonts w:ascii="Times New Roman" w:hAnsi="Times New Roman"/>
          <w:sz w:val="24"/>
          <w:szCs w:val="24"/>
        </w:rPr>
        <w:t xml:space="preserve">. </w:t>
      </w:r>
      <w:r w:rsidR="00D16DEB">
        <w:rPr>
          <w:rFonts w:ascii="Times New Roman" w:hAnsi="Times New Roman"/>
          <w:sz w:val="24"/>
          <w:szCs w:val="24"/>
        </w:rPr>
        <w:t xml:space="preserve">The book teaches SQL </w:t>
      </w:r>
      <w:r w:rsidR="00C8720B">
        <w:rPr>
          <w:rFonts w:ascii="Times New Roman" w:hAnsi="Times New Roman"/>
          <w:sz w:val="24"/>
          <w:szCs w:val="24"/>
        </w:rPr>
        <w:t>because it matters</w:t>
      </w:r>
      <w:r w:rsidR="00D16DEB">
        <w:rPr>
          <w:rFonts w:ascii="Times New Roman" w:hAnsi="Times New Roman"/>
          <w:sz w:val="24"/>
          <w:szCs w:val="24"/>
        </w:rPr>
        <w:t xml:space="preserve"> in statistical analysis of the data</w:t>
      </w:r>
      <w:r w:rsidR="00C8720B">
        <w:rPr>
          <w:rFonts w:ascii="Times New Roman" w:hAnsi="Times New Roman"/>
          <w:sz w:val="24"/>
          <w:szCs w:val="24"/>
        </w:rPr>
        <w:t>.  Accurate statistical analysis requires careful data preparation.  Statisticians who learn statistics without deep und</w:t>
      </w:r>
      <w:r w:rsidR="00D16DEB">
        <w:rPr>
          <w:rFonts w:ascii="Times New Roman" w:hAnsi="Times New Roman"/>
          <w:sz w:val="24"/>
          <w:szCs w:val="24"/>
        </w:rPr>
        <w:t>erstanding of data preparation may remain confused about their data</w:t>
      </w:r>
      <w:r w:rsidR="00C8720B">
        <w:rPr>
          <w:rFonts w:ascii="Times New Roman" w:hAnsi="Times New Roman"/>
          <w:sz w:val="24"/>
          <w:szCs w:val="24"/>
        </w:rPr>
        <w:t xml:space="preserve">. It is akin to living your life not knowing </w:t>
      </w:r>
      <w:r w:rsidR="00D16DEB">
        <w:rPr>
          <w:rFonts w:ascii="Times New Roman" w:hAnsi="Times New Roman"/>
          <w:sz w:val="24"/>
          <w:szCs w:val="24"/>
        </w:rPr>
        <w:t xml:space="preserve">your parents, </w:t>
      </w:r>
      <w:r w:rsidR="00C8720B">
        <w:rPr>
          <w:rFonts w:ascii="Times New Roman" w:hAnsi="Times New Roman"/>
          <w:sz w:val="24"/>
          <w:szCs w:val="24"/>
        </w:rPr>
        <w:t>where you came from</w:t>
      </w:r>
      <w:r w:rsidR="00D16DEB">
        <w:rPr>
          <w:rFonts w:ascii="Times New Roman" w:hAnsi="Times New Roman"/>
          <w:sz w:val="24"/>
          <w:szCs w:val="24"/>
        </w:rPr>
        <w:t>, or for that matter who you are</w:t>
      </w:r>
      <w:r w:rsidR="00C8720B">
        <w:rPr>
          <w:rFonts w:ascii="Times New Roman" w:hAnsi="Times New Roman"/>
          <w:sz w:val="24"/>
          <w:szCs w:val="24"/>
        </w:rPr>
        <w:t xml:space="preserve">. </w:t>
      </w:r>
      <w:r w:rsidR="00D16DEB">
        <w:rPr>
          <w:rFonts w:ascii="Times New Roman" w:hAnsi="Times New Roman"/>
          <w:sz w:val="24"/>
          <w:szCs w:val="24"/>
        </w:rPr>
        <w:t xml:space="preserve">You can live your life in a fog but why do so? Knowing the source of the data and its unique features can help </w:t>
      </w:r>
      <w:r w:rsidR="00185D11">
        <w:rPr>
          <w:rFonts w:ascii="Times New Roman" w:hAnsi="Times New Roman"/>
          <w:sz w:val="24"/>
          <w:szCs w:val="24"/>
        </w:rPr>
        <w:t>the analyst have insights into anomalies in the data</w:t>
      </w:r>
      <w:r w:rsidR="00C8720B">
        <w:rPr>
          <w:rFonts w:ascii="Times New Roman" w:hAnsi="Times New Roman"/>
          <w:sz w:val="24"/>
          <w:szCs w:val="24"/>
        </w:rPr>
        <w:t>.</w:t>
      </w:r>
      <w:r w:rsidR="00185D11">
        <w:rPr>
          <w:rFonts w:ascii="Times New Roman" w:hAnsi="Times New Roman"/>
          <w:sz w:val="24"/>
          <w:szCs w:val="24"/>
        </w:rPr>
        <w:t xml:space="preserve"> Manipulating the data, preparing it for analysis, looking at the data in different ways with different definitions, gives the analyst intuitions and insights into the data.  </w:t>
      </w:r>
    </w:p>
    <w:p w:rsidR="00C8720B" w:rsidRDefault="00185D11" w:rsidP="00185D11">
      <w:pPr>
        <w:spacing w:after="0" w:line="240" w:lineRule="auto"/>
        <w:ind w:firstLine="720"/>
        <w:rPr>
          <w:rFonts w:ascii="Times New Roman" w:hAnsi="Times New Roman"/>
          <w:sz w:val="24"/>
          <w:szCs w:val="24"/>
        </w:rPr>
      </w:pPr>
      <w:r>
        <w:rPr>
          <w:rFonts w:ascii="Times New Roman" w:hAnsi="Times New Roman"/>
          <w:sz w:val="24"/>
          <w:szCs w:val="24"/>
        </w:rPr>
        <w:t xml:space="preserve">SQL gets to what statisticians do with most of their time.  Statisticians spend more </w:t>
      </w:r>
      <w:r w:rsidR="006D0138" w:rsidRPr="00376D9B">
        <w:rPr>
          <w:rFonts w:ascii="Times New Roman" w:hAnsi="Times New Roman"/>
          <w:sz w:val="24"/>
          <w:szCs w:val="24"/>
        </w:rPr>
        <w:t xml:space="preserve">time on preparing the data </w:t>
      </w:r>
      <w:r>
        <w:rPr>
          <w:rFonts w:ascii="Times New Roman" w:hAnsi="Times New Roman"/>
          <w:sz w:val="24"/>
          <w:szCs w:val="24"/>
        </w:rPr>
        <w:t>th</w:t>
      </w:r>
      <w:r w:rsidR="006D0138" w:rsidRPr="00376D9B">
        <w:rPr>
          <w:rFonts w:ascii="Times New Roman" w:hAnsi="Times New Roman"/>
          <w:sz w:val="24"/>
          <w:szCs w:val="24"/>
        </w:rPr>
        <w:t xml:space="preserve">an actually conducting the analysis. </w:t>
      </w:r>
      <w:r w:rsidR="006D0138">
        <w:rPr>
          <w:rFonts w:ascii="Times New Roman" w:hAnsi="Times New Roman"/>
          <w:sz w:val="24"/>
          <w:szCs w:val="24"/>
        </w:rPr>
        <w:t xml:space="preserve">Perhaps </w:t>
      </w:r>
      <w:r w:rsidR="00C8720B">
        <w:rPr>
          <w:rFonts w:ascii="Times New Roman" w:hAnsi="Times New Roman"/>
          <w:sz w:val="24"/>
          <w:szCs w:val="24"/>
        </w:rPr>
        <w:t>80% of data analys</w:t>
      </w:r>
      <w:r w:rsidR="00D16DEB">
        <w:rPr>
          <w:rFonts w:ascii="Times New Roman" w:hAnsi="Times New Roman"/>
          <w:sz w:val="24"/>
          <w:szCs w:val="24"/>
        </w:rPr>
        <w:t>t’s</w:t>
      </w:r>
      <w:r w:rsidR="00C8720B">
        <w:rPr>
          <w:rFonts w:ascii="Times New Roman" w:hAnsi="Times New Roman"/>
          <w:sz w:val="24"/>
          <w:szCs w:val="24"/>
        </w:rPr>
        <w:t xml:space="preserve"> time is spent in preparing data.</w:t>
      </w:r>
      <w:r w:rsidR="00376D9B">
        <w:rPr>
          <w:rFonts w:ascii="Times New Roman" w:hAnsi="Times New Roman"/>
          <w:sz w:val="24"/>
          <w:szCs w:val="24"/>
        </w:rPr>
        <w:t xml:space="preserve"> </w:t>
      </w:r>
      <w:r>
        <w:rPr>
          <w:rFonts w:ascii="Times New Roman" w:hAnsi="Times New Roman"/>
          <w:sz w:val="24"/>
          <w:szCs w:val="24"/>
        </w:rPr>
        <w:t>That is a large portion of a statistician’s day to day tasks.  Ignoring it would significantly handicap the statistician. K</w:t>
      </w:r>
      <w:r w:rsidR="00D16DEB">
        <w:rPr>
          <w:rFonts w:ascii="Times New Roman" w:hAnsi="Times New Roman"/>
          <w:sz w:val="24"/>
          <w:szCs w:val="24"/>
        </w:rPr>
        <w:t xml:space="preserve">nowing SQL helps with the </w:t>
      </w:r>
      <w:r w:rsidR="00491FF0">
        <w:rPr>
          <w:rFonts w:ascii="Times New Roman" w:hAnsi="Times New Roman"/>
          <w:sz w:val="24"/>
          <w:szCs w:val="24"/>
        </w:rPr>
        <w:t>bulk of what statistical analysts do. T</w:t>
      </w:r>
      <w:r w:rsidR="00C8720B">
        <w:rPr>
          <w:rFonts w:ascii="Times New Roman" w:hAnsi="Times New Roman"/>
          <w:sz w:val="24"/>
          <w:szCs w:val="24"/>
        </w:rPr>
        <w:t xml:space="preserve">raining in it is essential. </w:t>
      </w:r>
    </w:p>
    <w:p w:rsidR="00376D9B" w:rsidRDefault="00376D9B" w:rsidP="00C8720B">
      <w:pPr>
        <w:spacing w:after="0" w:line="240" w:lineRule="auto"/>
        <w:ind w:firstLine="720"/>
        <w:rPr>
          <w:rFonts w:ascii="Times New Roman" w:hAnsi="Times New Roman"/>
          <w:sz w:val="24"/>
          <w:szCs w:val="24"/>
        </w:rPr>
      </w:pPr>
      <w:r>
        <w:rPr>
          <w:rFonts w:ascii="Times New Roman" w:hAnsi="Times New Roman"/>
          <w:sz w:val="24"/>
          <w:szCs w:val="24"/>
        </w:rPr>
        <w:t xml:space="preserve">Of course, we do not need the </w:t>
      </w:r>
      <w:r w:rsidR="00185D11">
        <w:rPr>
          <w:rFonts w:ascii="Times New Roman" w:hAnsi="Times New Roman"/>
          <w:sz w:val="24"/>
          <w:szCs w:val="24"/>
        </w:rPr>
        <w:t xml:space="preserve">statistician </w:t>
      </w:r>
      <w:r>
        <w:rPr>
          <w:rFonts w:ascii="Times New Roman" w:hAnsi="Times New Roman"/>
          <w:sz w:val="24"/>
          <w:szCs w:val="24"/>
        </w:rPr>
        <w:t xml:space="preserve">to become a computer programmer.  This, after all, is a course on statistics and not computer programming. </w:t>
      </w:r>
      <w:r w:rsidR="00C8720B">
        <w:rPr>
          <w:rFonts w:ascii="Times New Roman" w:hAnsi="Times New Roman"/>
          <w:sz w:val="24"/>
          <w:szCs w:val="24"/>
        </w:rPr>
        <w:t>Thankfully, SQL programming is relatively easy (there are few commands) and can be picked up quickly.  This chapter exposes the reader to the most important</w:t>
      </w:r>
      <w:r w:rsidR="00185D11">
        <w:rPr>
          <w:rFonts w:ascii="Times New Roman" w:hAnsi="Times New Roman"/>
          <w:sz w:val="24"/>
          <w:szCs w:val="24"/>
        </w:rPr>
        <w:t xml:space="preserve"> SQL</w:t>
      </w:r>
      <w:r w:rsidR="00C8720B">
        <w:rPr>
          <w:rFonts w:ascii="Times New Roman" w:hAnsi="Times New Roman"/>
          <w:sz w:val="24"/>
          <w:szCs w:val="24"/>
        </w:rPr>
        <w:t xml:space="preserve"> commands.  These include select, group by, </w:t>
      </w:r>
      <w:r w:rsidR="00491FF0">
        <w:rPr>
          <w:rFonts w:ascii="Times New Roman" w:hAnsi="Times New Roman"/>
          <w:sz w:val="24"/>
          <w:szCs w:val="24"/>
        </w:rPr>
        <w:t xml:space="preserve">where, </w:t>
      </w:r>
      <w:r w:rsidR="00C8720B">
        <w:rPr>
          <w:rFonts w:ascii="Times New Roman" w:hAnsi="Times New Roman"/>
          <w:sz w:val="24"/>
          <w:szCs w:val="24"/>
        </w:rPr>
        <w:t>join and some key functions. These commands are for the most part sufficient to do everything in this book.  The</w:t>
      </w:r>
      <w:r w:rsidR="00491FF0">
        <w:rPr>
          <w:rFonts w:ascii="Times New Roman" w:hAnsi="Times New Roman"/>
          <w:sz w:val="24"/>
          <w:szCs w:val="24"/>
        </w:rPr>
        <w:t>se commands help the analyst do many different transformations of data.  While there are few</w:t>
      </w:r>
      <w:r w:rsidR="006D0138">
        <w:rPr>
          <w:rFonts w:ascii="Times New Roman" w:hAnsi="Times New Roman"/>
          <w:sz w:val="24"/>
          <w:szCs w:val="24"/>
        </w:rPr>
        <w:t xml:space="preserve"> SQL</w:t>
      </w:r>
      <w:r w:rsidR="00491FF0">
        <w:rPr>
          <w:rFonts w:ascii="Times New Roman" w:hAnsi="Times New Roman"/>
          <w:sz w:val="24"/>
          <w:szCs w:val="24"/>
        </w:rPr>
        <w:t xml:space="preserve"> commands</w:t>
      </w:r>
      <w:r w:rsidR="006D0138">
        <w:rPr>
          <w:rFonts w:ascii="Times New Roman" w:hAnsi="Times New Roman"/>
          <w:sz w:val="24"/>
          <w:szCs w:val="24"/>
        </w:rPr>
        <w:t>, t</w:t>
      </w:r>
      <w:r w:rsidR="00C8720B">
        <w:rPr>
          <w:rFonts w:ascii="Times New Roman" w:hAnsi="Times New Roman"/>
          <w:sz w:val="24"/>
          <w:szCs w:val="24"/>
        </w:rPr>
        <w:t>he complexity of the data makes use of the</w:t>
      </w:r>
      <w:r w:rsidR="006D0138">
        <w:rPr>
          <w:rFonts w:ascii="Times New Roman" w:hAnsi="Times New Roman"/>
          <w:sz w:val="24"/>
          <w:szCs w:val="24"/>
        </w:rPr>
        <w:t>se</w:t>
      </w:r>
      <w:r w:rsidR="00C8720B">
        <w:rPr>
          <w:rFonts w:ascii="Times New Roman" w:hAnsi="Times New Roman"/>
          <w:sz w:val="24"/>
          <w:szCs w:val="24"/>
        </w:rPr>
        <w:t xml:space="preserve"> commands difficult. </w:t>
      </w:r>
      <w:r w:rsidR="006D0138">
        <w:rPr>
          <w:rFonts w:ascii="Times New Roman" w:hAnsi="Times New Roman"/>
          <w:sz w:val="24"/>
          <w:szCs w:val="24"/>
        </w:rPr>
        <w:t>A great deal of practice</w:t>
      </w:r>
      <w:r w:rsidR="00185D11">
        <w:rPr>
          <w:rFonts w:ascii="Times New Roman" w:hAnsi="Times New Roman"/>
          <w:sz w:val="24"/>
          <w:szCs w:val="24"/>
        </w:rPr>
        <w:t>,</w:t>
      </w:r>
      <w:r w:rsidR="006D0138">
        <w:rPr>
          <w:rFonts w:ascii="Times New Roman" w:hAnsi="Times New Roman"/>
          <w:sz w:val="24"/>
          <w:szCs w:val="24"/>
        </w:rPr>
        <w:t xml:space="preserve"> and many checks and balances </w:t>
      </w:r>
      <w:r w:rsidR="00185D11">
        <w:rPr>
          <w:rFonts w:ascii="Times New Roman" w:hAnsi="Times New Roman"/>
          <w:sz w:val="24"/>
          <w:szCs w:val="24"/>
        </w:rPr>
        <w:t xml:space="preserve">within the code, </w:t>
      </w:r>
      <w:r w:rsidR="006D0138">
        <w:rPr>
          <w:rFonts w:ascii="Times New Roman" w:hAnsi="Times New Roman"/>
          <w:sz w:val="24"/>
          <w:szCs w:val="24"/>
        </w:rPr>
        <w:t>are necessary to make sure that the commands are appropriately used and the transformed data are meaningful.</w:t>
      </w:r>
    </w:p>
    <w:p w:rsidR="005262E0" w:rsidRPr="00E455D8" w:rsidRDefault="0023157E" w:rsidP="001A7CCC">
      <w:pPr>
        <w:spacing w:after="0" w:line="240" w:lineRule="auto"/>
        <w:rPr>
          <w:rFonts w:ascii="Times New Roman" w:hAnsi="Times New Roman"/>
          <w:sz w:val="24"/>
          <w:szCs w:val="24"/>
        </w:rPr>
      </w:pPr>
      <w:r w:rsidRPr="00E455D8">
        <w:rPr>
          <w:rFonts w:ascii="Times New Roman" w:hAnsi="Times New Roman"/>
          <w:sz w:val="24"/>
          <w:szCs w:val="24"/>
        </w:rPr>
        <w:tab/>
        <w:t>D</w:t>
      </w:r>
      <w:r w:rsidR="005262E0" w:rsidRPr="00E455D8">
        <w:rPr>
          <w:rFonts w:ascii="Times New Roman" w:hAnsi="Times New Roman"/>
          <w:sz w:val="24"/>
          <w:szCs w:val="24"/>
        </w:rPr>
        <w:t>ecisions made in preparing the data could radically change the findings.  These decisions need to be made carefully</w:t>
      </w:r>
      <w:r w:rsidRPr="00E455D8">
        <w:rPr>
          <w:rFonts w:ascii="Times New Roman" w:hAnsi="Times New Roman"/>
          <w:sz w:val="24"/>
          <w:szCs w:val="24"/>
        </w:rPr>
        <w:t xml:space="preserve"> and transparently</w:t>
      </w:r>
      <w:r w:rsidR="005262E0" w:rsidRPr="00E455D8">
        <w:rPr>
          <w:rFonts w:ascii="Times New Roman" w:hAnsi="Times New Roman"/>
          <w:sz w:val="24"/>
          <w:szCs w:val="24"/>
        </w:rPr>
        <w:t xml:space="preserve">. </w:t>
      </w:r>
      <w:r w:rsidRPr="00E455D8">
        <w:rPr>
          <w:rFonts w:ascii="Times New Roman" w:hAnsi="Times New Roman"/>
          <w:sz w:val="24"/>
          <w:szCs w:val="24"/>
        </w:rPr>
        <w:t xml:space="preserve"> The statistical findings depend on these decisions and the analyst must make every attempt to communicate the details of these </w:t>
      </w:r>
      <w:r w:rsidR="006D0138">
        <w:rPr>
          <w:rFonts w:ascii="Times New Roman" w:hAnsi="Times New Roman"/>
          <w:sz w:val="24"/>
          <w:szCs w:val="24"/>
        </w:rPr>
        <w:t xml:space="preserve">preparations </w:t>
      </w:r>
      <w:r w:rsidRPr="00E455D8">
        <w:rPr>
          <w:rFonts w:ascii="Times New Roman" w:hAnsi="Times New Roman"/>
          <w:sz w:val="24"/>
          <w:szCs w:val="24"/>
        </w:rPr>
        <w:t>to the manager.</w:t>
      </w:r>
      <w:r w:rsidR="005262E0" w:rsidRPr="00E455D8">
        <w:rPr>
          <w:rFonts w:ascii="Times New Roman" w:hAnsi="Times New Roman"/>
          <w:sz w:val="24"/>
          <w:szCs w:val="24"/>
        </w:rPr>
        <w:t xml:space="preserve"> </w:t>
      </w:r>
      <w:r w:rsidRPr="00E455D8">
        <w:rPr>
          <w:rFonts w:ascii="Times New Roman" w:hAnsi="Times New Roman"/>
          <w:sz w:val="24"/>
          <w:szCs w:val="24"/>
        </w:rPr>
        <w:t xml:space="preserve">Managers and policymakers must </w:t>
      </w:r>
      <w:r w:rsidR="00F6058A" w:rsidRPr="00E455D8">
        <w:rPr>
          <w:rFonts w:ascii="Times New Roman" w:hAnsi="Times New Roman"/>
          <w:sz w:val="24"/>
          <w:szCs w:val="24"/>
        </w:rPr>
        <w:t>assure that decisions made in preparing the data are well thought out or they will be viewing erroneous data findings and possibly making incorrect major strategic decisions.</w:t>
      </w:r>
      <w:r w:rsidR="006B151F" w:rsidRPr="00E455D8">
        <w:rPr>
          <w:rFonts w:ascii="Times New Roman" w:hAnsi="Times New Roman"/>
          <w:sz w:val="24"/>
          <w:szCs w:val="24"/>
        </w:rPr>
        <w:t xml:space="preserve">  Some common errors in preparing data include the following:</w:t>
      </w:r>
    </w:p>
    <w:p w:rsidR="006D0138" w:rsidRDefault="006D0138" w:rsidP="006B151F">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Visits and encounters reported for d</w:t>
      </w:r>
      <w:r w:rsidR="006B151F" w:rsidRPr="00E455D8">
        <w:rPr>
          <w:rFonts w:ascii="Times New Roman" w:hAnsi="Times New Roman"/>
          <w:sz w:val="24"/>
          <w:szCs w:val="24"/>
        </w:rPr>
        <w:t>eceased patients</w:t>
      </w:r>
      <w:r w:rsidR="00376D9B">
        <w:rPr>
          <w:rFonts w:ascii="Times New Roman" w:hAnsi="Times New Roman"/>
          <w:sz w:val="24"/>
          <w:szCs w:val="24"/>
        </w:rPr>
        <w:t xml:space="preserve">. </w:t>
      </w:r>
      <w:r w:rsidR="00376D9B" w:rsidRPr="00376D9B">
        <w:rPr>
          <w:rFonts w:ascii="Times New Roman" w:hAnsi="Times New Roman"/>
          <w:sz w:val="24"/>
          <w:szCs w:val="24"/>
        </w:rPr>
        <w:t>For example, when a patient</w:t>
      </w:r>
      <w:r>
        <w:rPr>
          <w:rFonts w:ascii="Times New Roman" w:hAnsi="Times New Roman"/>
          <w:sz w:val="24"/>
          <w:szCs w:val="24"/>
        </w:rPr>
        <w:t xml:space="preserve">’s date of visit or date of death is miss-entered </w:t>
      </w:r>
      <w:r w:rsidR="00185D11">
        <w:rPr>
          <w:rFonts w:ascii="Times New Roman" w:hAnsi="Times New Roman"/>
          <w:sz w:val="24"/>
          <w:szCs w:val="24"/>
        </w:rPr>
        <w:t xml:space="preserve">then </w:t>
      </w:r>
      <w:r w:rsidR="00185D11" w:rsidRPr="00376D9B">
        <w:rPr>
          <w:rFonts w:ascii="Times New Roman" w:hAnsi="Times New Roman"/>
          <w:sz w:val="24"/>
          <w:szCs w:val="24"/>
        </w:rPr>
        <w:t>it</w:t>
      </w:r>
      <w:r>
        <w:rPr>
          <w:rFonts w:ascii="Times New Roman" w:hAnsi="Times New Roman"/>
          <w:sz w:val="24"/>
          <w:szCs w:val="24"/>
        </w:rPr>
        <w:t xml:space="preserve"> may look like dead-patients </w:t>
      </w:r>
      <w:r w:rsidR="00185D11">
        <w:rPr>
          <w:rFonts w:ascii="Times New Roman" w:hAnsi="Times New Roman"/>
          <w:sz w:val="24"/>
          <w:szCs w:val="24"/>
        </w:rPr>
        <w:t xml:space="preserve">(zombies) </w:t>
      </w:r>
      <w:r>
        <w:rPr>
          <w:rFonts w:ascii="Times New Roman" w:hAnsi="Times New Roman"/>
          <w:sz w:val="24"/>
          <w:szCs w:val="24"/>
        </w:rPr>
        <w:t xml:space="preserve">are visiting the provider.  Errors in entry of dates </w:t>
      </w:r>
      <w:r w:rsidR="00185D11">
        <w:rPr>
          <w:rFonts w:ascii="Times New Roman" w:hAnsi="Times New Roman"/>
          <w:sz w:val="24"/>
          <w:szCs w:val="24"/>
        </w:rPr>
        <w:t xml:space="preserve">of events </w:t>
      </w:r>
      <w:r w:rsidR="00376D9B" w:rsidRPr="00376D9B">
        <w:rPr>
          <w:rFonts w:ascii="Times New Roman" w:hAnsi="Times New Roman"/>
          <w:sz w:val="24"/>
          <w:szCs w:val="24"/>
        </w:rPr>
        <w:t>would skew results and thus cleaning up the</w:t>
      </w:r>
      <w:r w:rsidR="00185D11">
        <w:rPr>
          <w:rFonts w:ascii="Times New Roman" w:hAnsi="Times New Roman"/>
          <w:sz w:val="24"/>
          <w:szCs w:val="24"/>
        </w:rPr>
        <w:t xml:space="preserve">se errors are </w:t>
      </w:r>
      <w:r w:rsidR="00376D9B" w:rsidRPr="00376D9B">
        <w:rPr>
          <w:rFonts w:ascii="Times New Roman" w:hAnsi="Times New Roman"/>
          <w:sz w:val="24"/>
          <w:szCs w:val="24"/>
        </w:rPr>
        <w:t xml:space="preserve">crucial. </w:t>
      </w:r>
    </w:p>
    <w:p w:rsidR="006B151F" w:rsidRPr="00E455D8" w:rsidRDefault="00376D9B" w:rsidP="006B151F">
      <w:pPr>
        <w:pStyle w:val="ListParagraph"/>
        <w:numPr>
          <w:ilvl w:val="0"/>
          <w:numId w:val="5"/>
        </w:numPr>
        <w:spacing w:after="0" w:line="240" w:lineRule="auto"/>
        <w:rPr>
          <w:rFonts w:ascii="Times New Roman" w:hAnsi="Times New Roman"/>
          <w:sz w:val="24"/>
          <w:szCs w:val="24"/>
        </w:rPr>
      </w:pPr>
      <w:r w:rsidRPr="00376D9B">
        <w:rPr>
          <w:rFonts w:ascii="Times New Roman" w:hAnsi="Times New Roman"/>
          <w:sz w:val="24"/>
          <w:szCs w:val="24"/>
        </w:rPr>
        <w:t xml:space="preserve">Inconsistent data </w:t>
      </w:r>
      <w:r w:rsidR="006D0138">
        <w:rPr>
          <w:rFonts w:ascii="Times New Roman" w:hAnsi="Times New Roman"/>
          <w:sz w:val="24"/>
          <w:szCs w:val="24"/>
        </w:rPr>
        <w:t xml:space="preserve">(e.g. pregnant males) </w:t>
      </w:r>
      <w:r w:rsidRPr="00376D9B">
        <w:rPr>
          <w:rFonts w:ascii="Times New Roman" w:hAnsi="Times New Roman"/>
          <w:sz w:val="24"/>
          <w:szCs w:val="24"/>
        </w:rPr>
        <w:t xml:space="preserve">must be identified and steps must be taken to resolve </w:t>
      </w:r>
      <w:r w:rsidR="00185D11">
        <w:rPr>
          <w:rFonts w:ascii="Times New Roman" w:hAnsi="Times New Roman"/>
          <w:sz w:val="24"/>
          <w:szCs w:val="24"/>
        </w:rPr>
        <w:t xml:space="preserve">these </w:t>
      </w:r>
      <w:r w:rsidRPr="00376D9B">
        <w:rPr>
          <w:rFonts w:ascii="Times New Roman" w:hAnsi="Times New Roman"/>
          <w:sz w:val="24"/>
          <w:szCs w:val="24"/>
        </w:rPr>
        <w:t>inconsistencies.</w:t>
      </w:r>
    </w:p>
    <w:p w:rsidR="006B151F" w:rsidRPr="00E455D8" w:rsidRDefault="006B151F" w:rsidP="006B151F">
      <w:pPr>
        <w:pStyle w:val="ListParagraph"/>
        <w:numPr>
          <w:ilvl w:val="0"/>
          <w:numId w:val="5"/>
        </w:numPr>
        <w:spacing w:after="0" w:line="240" w:lineRule="auto"/>
        <w:rPr>
          <w:rFonts w:ascii="Times New Roman" w:hAnsi="Times New Roman"/>
          <w:sz w:val="24"/>
          <w:szCs w:val="24"/>
        </w:rPr>
      </w:pPr>
      <w:r w:rsidRPr="00E455D8">
        <w:rPr>
          <w:rFonts w:ascii="Times New Roman" w:hAnsi="Times New Roman"/>
          <w:sz w:val="24"/>
          <w:szCs w:val="24"/>
        </w:rPr>
        <w:t>Incongruous data</w:t>
      </w:r>
      <w:r w:rsidR="006D0138">
        <w:rPr>
          <w:rFonts w:ascii="Times New Roman" w:hAnsi="Times New Roman"/>
          <w:sz w:val="24"/>
          <w:szCs w:val="24"/>
        </w:rPr>
        <w:t>,</w:t>
      </w:r>
      <w:r w:rsidRPr="00E455D8">
        <w:rPr>
          <w:rFonts w:ascii="Times New Roman" w:hAnsi="Times New Roman"/>
          <w:sz w:val="24"/>
          <w:szCs w:val="24"/>
        </w:rPr>
        <w:t xml:space="preserve"> such as short patient stay in patient</w:t>
      </w:r>
      <w:r w:rsidR="00185D11">
        <w:rPr>
          <w:rFonts w:ascii="Times New Roman" w:hAnsi="Times New Roman"/>
          <w:sz w:val="24"/>
          <w:szCs w:val="24"/>
        </w:rPr>
        <w:t>s</w:t>
      </w:r>
      <w:r w:rsidRPr="00E455D8">
        <w:rPr>
          <w:rFonts w:ascii="Times New Roman" w:hAnsi="Times New Roman"/>
          <w:sz w:val="24"/>
          <w:szCs w:val="24"/>
        </w:rPr>
        <w:t xml:space="preserve"> with </w:t>
      </w:r>
      <w:r w:rsidR="00185D11">
        <w:rPr>
          <w:rFonts w:ascii="Times New Roman" w:hAnsi="Times New Roman"/>
          <w:sz w:val="24"/>
          <w:szCs w:val="24"/>
        </w:rPr>
        <w:t xml:space="preserve">a </w:t>
      </w:r>
      <w:r w:rsidRPr="00E455D8">
        <w:rPr>
          <w:rFonts w:ascii="Times New Roman" w:hAnsi="Times New Roman"/>
          <w:sz w:val="24"/>
          <w:szCs w:val="24"/>
        </w:rPr>
        <w:t>medication error</w:t>
      </w:r>
      <w:r w:rsidR="006D0138">
        <w:rPr>
          <w:rFonts w:ascii="Times New Roman" w:hAnsi="Times New Roman"/>
          <w:sz w:val="24"/>
          <w:szCs w:val="24"/>
        </w:rPr>
        <w:t>, must be reviewed</w:t>
      </w:r>
      <w:r w:rsidR="00376D9B">
        <w:rPr>
          <w:rFonts w:ascii="Times New Roman" w:hAnsi="Times New Roman"/>
          <w:sz w:val="24"/>
          <w:szCs w:val="24"/>
        </w:rPr>
        <w:t xml:space="preserve">. </w:t>
      </w:r>
      <w:r w:rsidR="006D0138">
        <w:rPr>
          <w:rFonts w:ascii="Times New Roman" w:hAnsi="Times New Roman"/>
          <w:sz w:val="24"/>
          <w:szCs w:val="24"/>
        </w:rPr>
        <w:t xml:space="preserve">When a </w:t>
      </w:r>
      <w:r w:rsidR="00376D9B" w:rsidRPr="00376D9B">
        <w:rPr>
          <w:rFonts w:ascii="Times New Roman" w:hAnsi="Times New Roman"/>
          <w:sz w:val="24"/>
          <w:szCs w:val="24"/>
        </w:rPr>
        <w:t xml:space="preserve">medication error </w:t>
      </w:r>
      <w:r w:rsidR="006D0138">
        <w:rPr>
          <w:rFonts w:ascii="Times New Roman" w:hAnsi="Times New Roman"/>
          <w:sz w:val="24"/>
          <w:szCs w:val="24"/>
        </w:rPr>
        <w:t>occurs,</w:t>
      </w:r>
      <w:r w:rsidR="00376D9B" w:rsidRPr="00376D9B">
        <w:rPr>
          <w:rFonts w:ascii="Times New Roman" w:hAnsi="Times New Roman"/>
          <w:sz w:val="24"/>
          <w:szCs w:val="24"/>
        </w:rPr>
        <w:t xml:space="preserve"> one would expect to see that these patients ha</w:t>
      </w:r>
      <w:r w:rsidR="006D0138">
        <w:rPr>
          <w:rFonts w:ascii="Times New Roman" w:hAnsi="Times New Roman"/>
          <w:sz w:val="24"/>
          <w:szCs w:val="24"/>
        </w:rPr>
        <w:t>ve</w:t>
      </w:r>
      <w:r w:rsidR="00376D9B" w:rsidRPr="00376D9B">
        <w:rPr>
          <w:rFonts w:ascii="Times New Roman" w:hAnsi="Times New Roman"/>
          <w:sz w:val="24"/>
          <w:szCs w:val="24"/>
        </w:rPr>
        <w:t xml:space="preserve"> longer hospital stays. If that is not the case</w:t>
      </w:r>
      <w:r w:rsidR="006D0138">
        <w:rPr>
          <w:rFonts w:ascii="Times New Roman" w:hAnsi="Times New Roman"/>
          <w:sz w:val="24"/>
          <w:szCs w:val="24"/>
        </w:rPr>
        <w:t>,</w:t>
      </w:r>
      <w:r w:rsidR="00376D9B" w:rsidRPr="00376D9B">
        <w:rPr>
          <w:rFonts w:ascii="Times New Roman" w:hAnsi="Times New Roman"/>
          <w:sz w:val="24"/>
          <w:szCs w:val="24"/>
        </w:rPr>
        <w:t xml:space="preserve"> one should review the details of the case</w:t>
      </w:r>
      <w:r w:rsidR="00185D11">
        <w:rPr>
          <w:rFonts w:ascii="Times New Roman" w:hAnsi="Times New Roman"/>
          <w:sz w:val="24"/>
          <w:szCs w:val="24"/>
        </w:rPr>
        <w:t xml:space="preserve"> to see why not</w:t>
      </w:r>
      <w:r w:rsidR="00376D9B" w:rsidRPr="00376D9B">
        <w:rPr>
          <w:rFonts w:ascii="Times New Roman" w:hAnsi="Times New Roman"/>
          <w:sz w:val="24"/>
          <w:szCs w:val="24"/>
        </w:rPr>
        <w:t>.</w:t>
      </w:r>
    </w:p>
    <w:p w:rsidR="008174E5" w:rsidRPr="00E455D8" w:rsidRDefault="00185D11" w:rsidP="006B151F">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Steps should be taken to resolve missing information.  </w:t>
      </w:r>
      <w:r w:rsidR="004C2BF3">
        <w:rPr>
          <w:rFonts w:ascii="Times New Roman" w:hAnsi="Times New Roman"/>
          <w:sz w:val="24"/>
          <w:szCs w:val="24"/>
        </w:rPr>
        <w:t>Sometimes, missing information could be replaced with the most likely response; other times missing information could be used as a predictor. F</w:t>
      </w:r>
      <w:r w:rsidR="006B151F" w:rsidRPr="00E455D8">
        <w:rPr>
          <w:rFonts w:ascii="Times New Roman" w:hAnsi="Times New Roman"/>
          <w:sz w:val="24"/>
          <w:szCs w:val="24"/>
        </w:rPr>
        <w:t>or example</w:t>
      </w:r>
      <w:r w:rsidR="004C2BF3">
        <w:rPr>
          <w:rFonts w:ascii="Times New Roman" w:hAnsi="Times New Roman"/>
          <w:sz w:val="24"/>
          <w:szCs w:val="24"/>
        </w:rPr>
        <w:t xml:space="preserve">, if a diagnosis is not reported in the record then it is likely that the patient did not have it.  At the same time, the reverse could be true.  If an emergency room patient is </w:t>
      </w:r>
      <w:r w:rsidR="006B151F" w:rsidRPr="00E455D8">
        <w:rPr>
          <w:rFonts w:ascii="Times New Roman" w:hAnsi="Times New Roman"/>
          <w:sz w:val="24"/>
          <w:szCs w:val="24"/>
        </w:rPr>
        <w:t xml:space="preserve">missing </w:t>
      </w:r>
      <w:r w:rsidR="004C2BF3">
        <w:rPr>
          <w:rFonts w:ascii="Times New Roman" w:hAnsi="Times New Roman"/>
          <w:sz w:val="24"/>
          <w:szCs w:val="24"/>
        </w:rPr>
        <w:t xml:space="preserve">key </w:t>
      </w:r>
      <w:r w:rsidR="006B151F" w:rsidRPr="00E455D8">
        <w:rPr>
          <w:rFonts w:ascii="Times New Roman" w:hAnsi="Times New Roman"/>
          <w:sz w:val="24"/>
          <w:szCs w:val="24"/>
        </w:rPr>
        <w:t>diagnos</w:t>
      </w:r>
      <w:r w:rsidR="004C2BF3">
        <w:rPr>
          <w:rFonts w:ascii="Times New Roman" w:hAnsi="Times New Roman"/>
          <w:sz w:val="24"/>
          <w:szCs w:val="24"/>
        </w:rPr>
        <w:t>e</w:t>
      </w:r>
      <w:r w:rsidR="006B151F" w:rsidRPr="00E455D8">
        <w:rPr>
          <w:rFonts w:ascii="Times New Roman" w:hAnsi="Times New Roman"/>
          <w:sz w:val="24"/>
          <w:szCs w:val="24"/>
        </w:rPr>
        <w:t>s</w:t>
      </w:r>
      <w:r w:rsidR="004C2BF3">
        <w:rPr>
          <w:rFonts w:ascii="Times New Roman" w:hAnsi="Times New Roman"/>
          <w:sz w:val="24"/>
          <w:szCs w:val="24"/>
        </w:rPr>
        <w:t>,</w:t>
      </w:r>
      <w:r w:rsidR="006B151F" w:rsidRPr="00E455D8">
        <w:rPr>
          <w:rFonts w:ascii="Times New Roman" w:hAnsi="Times New Roman"/>
          <w:sz w:val="24"/>
          <w:szCs w:val="24"/>
        </w:rPr>
        <w:t xml:space="preserve"> </w:t>
      </w:r>
      <w:r w:rsidR="004C2BF3">
        <w:rPr>
          <w:rFonts w:ascii="Times New Roman" w:hAnsi="Times New Roman"/>
          <w:sz w:val="24"/>
          <w:szCs w:val="24"/>
        </w:rPr>
        <w:t>then it is likely that there was no time to diagnose the patient but the patient had the diagnoses.  Several studies have found that missing diagnoses in em</w:t>
      </w:r>
      <w:r w:rsidR="006B151F" w:rsidRPr="00E455D8">
        <w:rPr>
          <w:rFonts w:ascii="Times New Roman" w:hAnsi="Times New Roman"/>
          <w:sz w:val="24"/>
          <w:szCs w:val="24"/>
        </w:rPr>
        <w:t xml:space="preserve">ergency </w:t>
      </w:r>
      <w:r w:rsidR="004C2BF3">
        <w:rPr>
          <w:rFonts w:ascii="Times New Roman" w:hAnsi="Times New Roman"/>
          <w:sz w:val="24"/>
          <w:szCs w:val="24"/>
        </w:rPr>
        <w:t xml:space="preserve">rooms increases </w:t>
      </w:r>
      <w:r w:rsidR="00376D9B">
        <w:rPr>
          <w:rFonts w:ascii="Times New Roman" w:hAnsi="Times New Roman"/>
          <w:sz w:val="24"/>
          <w:szCs w:val="24"/>
        </w:rPr>
        <w:t xml:space="preserve">risk of </w:t>
      </w:r>
      <w:r w:rsidR="004C2BF3">
        <w:rPr>
          <w:rFonts w:ascii="Times New Roman" w:hAnsi="Times New Roman"/>
          <w:sz w:val="24"/>
          <w:szCs w:val="24"/>
        </w:rPr>
        <w:t xml:space="preserve">subsequent </w:t>
      </w:r>
      <w:r w:rsidR="00376D9B">
        <w:rPr>
          <w:rFonts w:ascii="Times New Roman" w:hAnsi="Times New Roman"/>
          <w:sz w:val="24"/>
          <w:szCs w:val="24"/>
        </w:rPr>
        <w:t>mortality</w:t>
      </w:r>
      <w:r w:rsidR="004C2BF3">
        <w:rPr>
          <w:rFonts w:ascii="Times New Roman" w:hAnsi="Times New Roman"/>
          <w:sz w:val="24"/>
          <w:szCs w:val="24"/>
        </w:rPr>
        <w:t xml:space="preserve"> suggesting that in these situations a missing diagnosis does not mean that the patient did not have it</w:t>
      </w:r>
      <w:r w:rsidR="00376D9B">
        <w:rPr>
          <w:rFonts w:ascii="Times New Roman" w:hAnsi="Times New Roman"/>
          <w:sz w:val="24"/>
          <w:szCs w:val="24"/>
        </w:rPr>
        <w:t xml:space="preserve">.  </w:t>
      </w:r>
      <w:r w:rsidR="00376D9B" w:rsidRPr="00376D9B">
        <w:rPr>
          <w:rFonts w:ascii="Times New Roman" w:hAnsi="Times New Roman"/>
          <w:sz w:val="24"/>
          <w:szCs w:val="24"/>
        </w:rPr>
        <w:t>Before proceeding with the analysis, missing values must be imputed. There are many different strategies for dealing with missing values and the rationale for each imputation should be examined.</w:t>
      </w:r>
    </w:p>
    <w:p w:rsidR="006B151F" w:rsidRDefault="006B151F" w:rsidP="006B151F">
      <w:pPr>
        <w:pStyle w:val="ListParagraph"/>
        <w:numPr>
          <w:ilvl w:val="0"/>
          <w:numId w:val="5"/>
        </w:numPr>
        <w:spacing w:after="0" w:line="240" w:lineRule="auto"/>
        <w:rPr>
          <w:rFonts w:ascii="Times New Roman" w:hAnsi="Times New Roman"/>
          <w:sz w:val="24"/>
          <w:szCs w:val="24"/>
        </w:rPr>
      </w:pPr>
      <w:r w:rsidRPr="00E455D8">
        <w:rPr>
          <w:rFonts w:ascii="Times New Roman" w:hAnsi="Times New Roman"/>
          <w:sz w:val="24"/>
          <w:szCs w:val="24"/>
        </w:rPr>
        <w:t>Information is double counted because of errors in joining tables</w:t>
      </w:r>
      <w:r w:rsidR="00376D9B">
        <w:rPr>
          <w:rFonts w:ascii="Times New Roman" w:hAnsi="Times New Roman"/>
          <w:sz w:val="24"/>
          <w:szCs w:val="24"/>
        </w:rPr>
        <w:t>.  A common error is when in process of joining tables, analysts use a non-unique primary key and duplicate sets of data.</w:t>
      </w:r>
    </w:p>
    <w:p w:rsidR="00376D9B" w:rsidRDefault="00376D9B" w:rsidP="00376D9B">
      <w:pPr>
        <w:spacing w:after="0" w:line="240" w:lineRule="auto"/>
        <w:rPr>
          <w:rFonts w:ascii="Times New Roman" w:hAnsi="Times New Roman"/>
          <w:sz w:val="24"/>
          <w:szCs w:val="24"/>
        </w:rPr>
      </w:pPr>
    </w:p>
    <w:p w:rsidR="00376D9B" w:rsidRPr="00376D9B" w:rsidRDefault="00376D9B" w:rsidP="00376D9B">
      <w:pPr>
        <w:spacing w:after="0" w:line="240" w:lineRule="auto"/>
        <w:rPr>
          <w:rFonts w:ascii="Times New Roman" w:hAnsi="Times New Roman"/>
          <w:sz w:val="24"/>
          <w:szCs w:val="24"/>
        </w:rPr>
      </w:pPr>
      <w:r w:rsidRPr="00376D9B">
        <w:rPr>
          <w:rFonts w:ascii="Times New Roman" w:hAnsi="Times New Roman"/>
          <w:sz w:val="24"/>
          <w:szCs w:val="24"/>
        </w:rPr>
        <w:t xml:space="preserve">In short, a great deal must be done before any data analysis commences.  </w:t>
      </w:r>
    </w:p>
    <w:p w:rsidR="00881788" w:rsidRPr="00DE085D" w:rsidRDefault="00881788" w:rsidP="009635E7">
      <w:pPr>
        <w:pStyle w:val="Heading2"/>
        <w:rPr>
          <w:rFonts w:ascii="Times New Roman" w:hAnsi="Times New Roman" w:cs="Times New Roman"/>
          <w:i w:val="0"/>
          <w:sz w:val="24"/>
          <w:szCs w:val="24"/>
        </w:rPr>
      </w:pPr>
      <w:r w:rsidRPr="00DE085D">
        <w:rPr>
          <w:rFonts w:ascii="Times New Roman" w:hAnsi="Times New Roman" w:cs="Times New Roman"/>
          <w:i w:val="0"/>
          <w:sz w:val="24"/>
          <w:szCs w:val="24"/>
        </w:rPr>
        <w:t xml:space="preserve">Linking </w:t>
      </w:r>
      <w:r w:rsidR="00850DE0" w:rsidRPr="00DE085D">
        <w:rPr>
          <w:rFonts w:ascii="Times New Roman" w:hAnsi="Times New Roman" w:cs="Times New Roman"/>
          <w:i w:val="0"/>
          <w:sz w:val="24"/>
          <w:szCs w:val="24"/>
        </w:rPr>
        <w:t>D</w:t>
      </w:r>
      <w:r w:rsidRPr="00DE085D">
        <w:rPr>
          <w:rFonts w:ascii="Times New Roman" w:hAnsi="Times New Roman" w:cs="Times New Roman"/>
          <w:i w:val="0"/>
          <w:sz w:val="24"/>
          <w:szCs w:val="24"/>
        </w:rPr>
        <w:t xml:space="preserve">ata in </w:t>
      </w:r>
      <w:r w:rsidR="00850DE0" w:rsidRPr="00DE085D">
        <w:rPr>
          <w:rFonts w:ascii="Times New Roman" w:hAnsi="Times New Roman" w:cs="Times New Roman"/>
          <w:i w:val="0"/>
          <w:sz w:val="24"/>
          <w:szCs w:val="24"/>
        </w:rPr>
        <w:t>M</w:t>
      </w:r>
      <w:r w:rsidRPr="00DE085D">
        <w:rPr>
          <w:rFonts w:ascii="Times New Roman" w:hAnsi="Times New Roman" w:cs="Times New Roman"/>
          <w:i w:val="0"/>
          <w:sz w:val="24"/>
          <w:szCs w:val="24"/>
        </w:rPr>
        <w:t xml:space="preserve">ultiple </w:t>
      </w:r>
      <w:r w:rsidR="00850DE0" w:rsidRPr="00DE085D">
        <w:rPr>
          <w:rFonts w:ascii="Times New Roman" w:hAnsi="Times New Roman" w:cs="Times New Roman"/>
          <w:i w:val="0"/>
          <w:sz w:val="24"/>
          <w:szCs w:val="24"/>
        </w:rPr>
        <w:t>F</w:t>
      </w:r>
      <w:r w:rsidRPr="00DE085D">
        <w:rPr>
          <w:rFonts w:ascii="Times New Roman" w:hAnsi="Times New Roman" w:cs="Times New Roman"/>
          <w:i w:val="0"/>
          <w:sz w:val="24"/>
          <w:szCs w:val="24"/>
        </w:rPr>
        <w:t>iles</w:t>
      </w:r>
    </w:p>
    <w:p w:rsidR="005262E0" w:rsidRPr="00E455D8" w:rsidRDefault="0023157E"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Data in electronic health records are </w:t>
      </w:r>
      <w:r w:rsidR="00492E6A" w:rsidRPr="00E455D8">
        <w:rPr>
          <w:rFonts w:ascii="Times New Roman" w:hAnsi="Times New Roman"/>
          <w:sz w:val="24"/>
          <w:szCs w:val="24"/>
        </w:rPr>
        <w:t xml:space="preserve">often simultaneously </w:t>
      </w:r>
      <w:r w:rsidRPr="00E455D8">
        <w:rPr>
          <w:rFonts w:ascii="Times New Roman" w:hAnsi="Times New Roman"/>
          <w:sz w:val="24"/>
          <w:szCs w:val="24"/>
        </w:rPr>
        <w:t xml:space="preserve">present in multiple files.  Patient information is in one table. Prescription data is in another.  Data on diagnoses are often in </w:t>
      </w:r>
      <w:r w:rsidR="00492E6A" w:rsidRPr="00E455D8">
        <w:rPr>
          <w:rFonts w:ascii="Times New Roman" w:hAnsi="Times New Roman"/>
          <w:sz w:val="24"/>
          <w:szCs w:val="24"/>
        </w:rPr>
        <w:t xml:space="preserve">an </w:t>
      </w:r>
      <w:r w:rsidRPr="00E455D8">
        <w:rPr>
          <w:rFonts w:ascii="Times New Roman" w:hAnsi="Times New Roman"/>
          <w:sz w:val="24"/>
          <w:szCs w:val="24"/>
        </w:rPr>
        <w:t xml:space="preserve">outpatient visit table. Hospital data are still in another table. An important first step in any data analysis is to pull </w:t>
      </w:r>
      <w:r w:rsidR="00921D68" w:rsidRPr="00E455D8">
        <w:rPr>
          <w:rFonts w:ascii="Times New Roman" w:hAnsi="Times New Roman"/>
          <w:sz w:val="24"/>
          <w:szCs w:val="24"/>
        </w:rPr>
        <w:t>various variables of interest into</w:t>
      </w:r>
      <w:r w:rsidRPr="00E455D8">
        <w:rPr>
          <w:rFonts w:ascii="Times New Roman" w:hAnsi="Times New Roman"/>
          <w:sz w:val="24"/>
          <w:szCs w:val="24"/>
        </w:rPr>
        <w:t xml:space="preserve"> the same table.  </w:t>
      </w:r>
      <w:r w:rsidR="00921D68" w:rsidRPr="00E455D8">
        <w:rPr>
          <w:rFonts w:ascii="Times New Roman" w:hAnsi="Times New Roman"/>
          <w:sz w:val="24"/>
          <w:szCs w:val="24"/>
        </w:rPr>
        <w:t xml:space="preserve">These efforts lead to a large, often sparse, table where all the variables are present but many have missing values. </w:t>
      </w:r>
      <w:r w:rsidR="00492E6A" w:rsidRPr="00E455D8">
        <w:rPr>
          <w:rFonts w:ascii="Times New Roman" w:hAnsi="Times New Roman"/>
          <w:sz w:val="24"/>
          <w:szCs w:val="24"/>
        </w:rPr>
        <w:t>The reason for the potentially mi</w:t>
      </w:r>
      <w:r w:rsidR="00560F6D" w:rsidRPr="00E455D8">
        <w:rPr>
          <w:rFonts w:ascii="Times New Roman" w:hAnsi="Times New Roman"/>
          <w:sz w:val="24"/>
          <w:szCs w:val="24"/>
        </w:rPr>
        <w:t>ssing values is that for instance</w:t>
      </w:r>
      <w:r w:rsidR="00492E6A" w:rsidRPr="00E455D8">
        <w:rPr>
          <w:rFonts w:ascii="Times New Roman" w:hAnsi="Times New Roman"/>
          <w:sz w:val="24"/>
          <w:szCs w:val="24"/>
        </w:rPr>
        <w:t>, Patient X could have a diagnosis and prescription data but not hospital data if he/she was never hospitalized. Patient Y could have a diagnosis, prescription data, and hospital data but missing some other data (for instance surgical procedure if he/she did not have any surgery).</w:t>
      </w:r>
      <w:r w:rsidR="00921D68" w:rsidRPr="00E455D8">
        <w:rPr>
          <w:rFonts w:ascii="Times New Roman" w:hAnsi="Times New Roman"/>
          <w:sz w:val="24"/>
          <w:szCs w:val="24"/>
        </w:rPr>
        <w:t xml:space="preserve"> The procedure to pull the data together requires the use of Standard Query Language (SQL).  An introduction to SQL is beyond the scope of this book but we discuss some SQL commands that are often used in merging the data so that the reader is familiar with the concept.  Throughout this book and especially in this chapter, we give brief SQL commands for preparing the data</w:t>
      </w:r>
      <w:r w:rsidR="00492E6A" w:rsidRPr="00E455D8">
        <w:rPr>
          <w:rFonts w:ascii="Times New Roman" w:hAnsi="Times New Roman"/>
          <w:sz w:val="24"/>
          <w:szCs w:val="24"/>
        </w:rPr>
        <w:t>, so the reader can familiarize themselves with the key terms used in SQL</w:t>
      </w:r>
      <w:r w:rsidR="00921D68" w:rsidRPr="00E455D8">
        <w:rPr>
          <w:rFonts w:ascii="Times New Roman" w:hAnsi="Times New Roman"/>
          <w:sz w:val="24"/>
          <w:szCs w:val="24"/>
        </w:rPr>
        <w:t>.</w:t>
      </w:r>
    </w:p>
    <w:p w:rsidR="00921D68" w:rsidRPr="00E455D8" w:rsidRDefault="00921D68"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There are different implementations of SQL.  </w:t>
      </w:r>
      <w:r w:rsidR="0092590F" w:rsidRPr="00E455D8">
        <w:rPr>
          <w:rFonts w:ascii="Times New Roman" w:hAnsi="Times New Roman"/>
          <w:sz w:val="24"/>
          <w:szCs w:val="24"/>
        </w:rPr>
        <w:t xml:space="preserve">In this chapter, we </w:t>
      </w:r>
      <w:r w:rsidRPr="00E455D8">
        <w:rPr>
          <w:rFonts w:ascii="Times New Roman" w:hAnsi="Times New Roman"/>
          <w:sz w:val="24"/>
          <w:szCs w:val="24"/>
        </w:rPr>
        <w:t xml:space="preserve">use </w:t>
      </w:r>
      <w:r w:rsidR="00EB4231" w:rsidRPr="00E455D8">
        <w:rPr>
          <w:rFonts w:ascii="Times New Roman" w:hAnsi="Times New Roman"/>
          <w:sz w:val="24"/>
          <w:szCs w:val="24"/>
        </w:rPr>
        <w:t xml:space="preserve">the Microsoft Access </w:t>
      </w:r>
      <w:r w:rsidRPr="00E455D8">
        <w:rPr>
          <w:rFonts w:ascii="Times New Roman" w:hAnsi="Times New Roman"/>
          <w:sz w:val="24"/>
          <w:szCs w:val="24"/>
        </w:rPr>
        <w:t>SQL</w:t>
      </w:r>
      <w:r w:rsidR="0092590F" w:rsidRPr="00E455D8">
        <w:rPr>
          <w:rFonts w:ascii="Times New Roman" w:hAnsi="Times New Roman"/>
          <w:sz w:val="24"/>
          <w:szCs w:val="24"/>
        </w:rPr>
        <w:t xml:space="preserve">. Access is </w:t>
      </w:r>
      <w:r w:rsidRPr="00E455D8">
        <w:rPr>
          <w:rFonts w:ascii="Times New Roman" w:hAnsi="Times New Roman"/>
          <w:sz w:val="24"/>
          <w:szCs w:val="24"/>
        </w:rPr>
        <w:t>widely available</w:t>
      </w:r>
      <w:r w:rsidR="0092590F" w:rsidRPr="00E455D8">
        <w:rPr>
          <w:rFonts w:ascii="Times New Roman" w:hAnsi="Times New Roman"/>
          <w:sz w:val="24"/>
          <w:szCs w:val="24"/>
        </w:rPr>
        <w:t xml:space="preserve"> to managers</w:t>
      </w:r>
      <w:r w:rsidRPr="00E455D8">
        <w:rPr>
          <w:rFonts w:ascii="Times New Roman" w:hAnsi="Times New Roman"/>
          <w:sz w:val="24"/>
          <w:szCs w:val="24"/>
        </w:rPr>
        <w:t xml:space="preserve">. </w:t>
      </w:r>
      <w:r w:rsidR="0092590F" w:rsidRPr="00E455D8">
        <w:rPr>
          <w:rFonts w:ascii="Times New Roman" w:hAnsi="Times New Roman"/>
          <w:sz w:val="24"/>
          <w:szCs w:val="24"/>
        </w:rPr>
        <w:t xml:space="preserve"> </w:t>
      </w:r>
      <w:r w:rsidRPr="00E455D8">
        <w:rPr>
          <w:rFonts w:ascii="Times New Roman" w:hAnsi="Times New Roman"/>
          <w:sz w:val="24"/>
          <w:szCs w:val="24"/>
        </w:rPr>
        <w:t>Other versions of SQL</w:t>
      </w:r>
      <w:r w:rsidR="00EB4231" w:rsidRPr="00E455D8">
        <w:rPr>
          <w:rFonts w:ascii="Times New Roman" w:hAnsi="Times New Roman"/>
          <w:sz w:val="24"/>
          <w:szCs w:val="24"/>
        </w:rPr>
        <w:t xml:space="preserve"> such as</w:t>
      </w:r>
      <w:r w:rsidRPr="00E455D8">
        <w:rPr>
          <w:rFonts w:ascii="Times New Roman" w:hAnsi="Times New Roman"/>
          <w:sz w:val="24"/>
          <w:szCs w:val="24"/>
        </w:rPr>
        <w:t xml:space="preserve"> dynamic SQL or Microsoft Server SQL</w:t>
      </w:r>
      <w:r w:rsidR="0092590F" w:rsidRPr="00E455D8">
        <w:rPr>
          <w:rFonts w:ascii="Times New Roman" w:hAnsi="Times New Roman"/>
          <w:sz w:val="24"/>
          <w:szCs w:val="24"/>
        </w:rPr>
        <w:t xml:space="preserve"> </w:t>
      </w:r>
      <w:r w:rsidRPr="00E455D8">
        <w:rPr>
          <w:rFonts w:ascii="Times New Roman" w:hAnsi="Times New Roman"/>
          <w:sz w:val="24"/>
          <w:szCs w:val="24"/>
        </w:rPr>
        <w:t xml:space="preserve">are also available.  If the reader is familiar with the concept of </w:t>
      </w:r>
      <w:r w:rsidRPr="00E455D8">
        <w:rPr>
          <w:rFonts w:ascii="Times New Roman" w:hAnsi="Times New Roman"/>
          <w:sz w:val="24"/>
          <w:szCs w:val="24"/>
        </w:rPr>
        <w:lastRenderedPageBreak/>
        <w:t>code laid out here, he/she can also find the equivalent version of the code in</w:t>
      </w:r>
      <w:r w:rsidR="00EB4231" w:rsidRPr="00E455D8">
        <w:rPr>
          <w:rFonts w:ascii="Times New Roman" w:hAnsi="Times New Roman"/>
          <w:sz w:val="24"/>
          <w:szCs w:val="24"/>
        </w:rPr>
        <w:t xml:space="preserve"> a</w:t>
      </w:r>
      <w:r w:rsidRPr="00E455D8">
        <w:rPr>
          <w:rFonts w:ascii="Times New Roman" w:hAnsi="Times New Roman"/>
          <w:sz w:val="24"/>
          <w:szCs w:val="24"/>
        </w:rPr>
        <w:t xml:space="preserve"> different language on the web.</w:t>
      </w:r>
      <w:r w:rsidR="0092590F" w:rsidRPr="00E455D8">
        <w:rPr>
          <w:rFonts w:ascii="Times New Roman" w:hAnsi="Times New Roman"/>
          <w:sz w:val="24"/>
          <w:szCs w:val="24"/>
        </w:rPr>
        <w:t xml:space="preserve">  To assist the reader, We also use also provide code using Microsoft SQL server.  </w:t>
      </w:r>
    </w:p>
    <w:p w:rsidR="00DC6FAC" w:rsidRPr="00E455D8" w:rsidRDefault="00921D68" w:rsidP="00850DE0">
      <w:pPr>
        <w:spacing w:after="0" w:line="240" w:lineRule="auto"/>
        <w:rPr>
          <w:rFonts w:ascii="Times New Roman" w:hAnsi="Times New Roman"/>
          <w:sz w:val="24"/>
          <w:szCs w:val="24"/>
        </w:rPr>
      </w:pPr>
      <w:r w:rsidRPr="00E455D8">
        <w:rPr>
          <w:rFonts w:ascii="Times New Roman" w:hAnsi="Times New Roman"/>
          <w:sz w:val="24"/>
          <w:szCs w:val="24"/>
        </w:rPr>
        <w:tab/>
      </w:r>
      <w:r w:rsidR="00850DE0" w:rsidRPr="00E455D8">
        <w:rPr>
          <w:rFonts w:ascii="Times New Roman" w:hAnsi="Times New Roman"/>
          <w:sz w:val="24"/>
          <w:szCs w:val="24"/>
        </w:rPr>
        <w:t>In EHRs, d</w:t>
      </w:r>
      <w:r w:rsidRPr="00E455D8">
        <w:rPr>
          <w:rFonts w:ascii="Times New Roman" w:hAnsi="Times New Roman"/>
          <w:sz w:val="24"/>
          <w:szCs w:val="24"/>
        </w:rPr>
        <w:t>ata reside in table</w:t>
      </w:r>
      <w:r w:rsidR="0090554C" w:rsidRPr="00E455D8">
        <w:rPr>
          <w:rFonts w:ascii="Times New Roman" w:hAnsi="Times New Roman"/>
          <w:sz w:val="24"/>
          <w:szCs w:val="24"/>
        </w:rPr>
        <w:t>s</w:t>
      </w:r>
      <w:r w:rsidRPr="00E455D8">
        <w:rPr>
          <w:rFonts w:ascii="Times New Roman" w:hAnsi="Times New Roman"/>
          <w:sz w:val="24"/>
          <w:szCs w:val="24"/>
        </w:rPr>
        <w:t xml:space="preserve">.  </w:t>
      </w:r>
      <w:r w:rsidR="0090554C" w:rsidRPr="00E455D8">
        <w:rPr>
          <w:rFonts w:ascii="Times New Roman" w:hAnsi="Times New Roman"/>
          <w:sz w:val="24"/>
          <w:szCs w:val="24"/>
        </w:rPr>
        <w:t>A table is a collection of fields</w:t>
      </w:r>
      <w:r w:rsidR="00560F6D" w:rsidRPr="00E455D8">
        <w:rPr>
          <w:rFonts w:ascii="Times New Roman" w:hAnsi="Times New Roman"/>
          <w:sz w:val="24"/>
          <w:szCs w:val="24"/>
        </w:rPr>
        <w:t>,</w:t>
      </w:r>
      <w:r w:rsidR="0090554C" w:rsidRPr="00E455D8">
        <w:rPr>
          <w:rFonts w:ascii="Times New Roman" w:hAnsi="Times New Roman"/>
          <w:sz w:val="24"/>
          <w:szCs w:val="24"/>
        </w:rPr>
        <w:t xml:space="preserve"> and fields are variables that provide information. </w:t>
      </w:r>
      <w:r w:rsidR="00DC6FAC" w:rsidRPr="00E455D8">
        <w:rPr>
          <w:rFonts w:ascii="Times New Roman" w:hAnsi="Times New Roman"/>
          <w:sz w:val="24"/>
          <w:szCs w:val="24"/>
        </w:rPr>
        <w:t xml:space="preserve">One of the fields in the table is </w:t>
      </w:r>
      <w:r w:rsidRPr="00E455D8">
        <w:rPr>
          <w:rFonts w:ascii="Times New Roman" w:hAnsi="Times New Roman"/>
          <w:sz w:val="24"/>
          <w:szCs w:val="24"/>
        </w:rPr>
        <w:t xml:space="preserve">a </w:t>
      </w:r>
      <w:r w:rsidRPr="00E455D8">
        <w:rPr>
          <w:rFonts w:ascii="Times New Roman" w:hAnsi="Times New Roman"/>
          <w:i/>
          <w:sz w:val="24"/>
          <w:szCs w:val="24"/>
        </w:rPr>
        <w:t>primary key</w:t>
      </w:r>
      <w:r w:rsidR="00DC6FAC" w:rsidRPr="00E455D8">
        <w:rPr>
          <w:rFonts w:ascii="Times New Roman" w:hAnsi="Times New Roman"/>
          <w:sz w:val="24"/>
          <w:szCs w:val="24"/>
        </w:rPr>
        <w:t xml:space="preserve"> and referred to as ID for the table</w:t>
      </w:r>
      <w:r w:rsidR="0090554C" w:rsidRPr="00E455D8">
        <w:rPr>
          <w:rFonts w:ascii="Times New Roman" w:hAnsi="Times New Roman"/>
          <w:sz w:val="24"/>
          <w:szCs w:val="24"/>
        </w:rPr>
        <w:t>.  A primary key is a unique number for each row of data in the table.  A</w:t>
      </w:r>
      <w:r w:rsidRPr="00E455D8">
        <w:rPr>
          <w:rFonts w:ascii="Times New Roman" w:hAnsi="Times New Roman"/>
          <w:sz w:val="24"/>
          <w:szCs w:val="24"/>
        </w:rPr>
        <w:t xml:space="preserve">ll of the fields in the table </w:t>
      </w:r>
      <w:r w:rsidR="00DC6FAC" w:rsidRPr="00E455D8">
        <w:rPr>
          <w:rFonts w:ascii="Times New Roman" w:hAnsi="Times New Roman"/>
          <w:sz w:val="24"/>
          <w:szCs w:val="24"/>
        </w:rPr>
        <w:t xml:space="preserve">provide information </w:t>
      </w:r>
      <w:r w:rsidRPr="00E455D8">
        <w:rPr>
          <w:rFonts w:ascii="Times New Roman" w:hAnsi="Times New Roman"/>
          <w:sz w:val="24"/>
          <w:szCs w:val="24"/>
        </w:rPr>
        <w:t xml:space="preserve">about </w:t>
      </w:r>
      <w:r w:rsidR="0090554C" w:rsidRPr="00E455D8">
        <w:rPr>
          <w:rFonts w:ascii="Times New Roman" w:hAnsi="Times New Roman"/>
          <w:sz w:val="24"/>
          <w:szCs w:val="24"/>
        </w:rPr>
        <w:t>this primary key.  For example, we may have a table about the patient</w:t>
      </w:r>
      <w:r w:rsidR="00560F6D" w:rsidRPr="00E455D8">
        <w:rPr>
          <w:rFonts w:ascii="Times New Roman" w:hAnsi="Times New Roman"/>
          <w:sz w:val="24"/>
          <w:szCs w:val="24"/>
        </w:rPr>
        <w:t>, which would include</w:t>
      </w:r>
      <w:r w:rsidR="00EB4231" w:rsidRPr="00E455D8">
        <w:rPr>
          <w:rFonts w:ascii="Times New Roman" w:hAnsi="Times New Roman"/>
          <w:sz w:val="24"/>
          <w:szCs w:val="24"/>
        </w:rPr>
        <w:t xml:space="preserve"> demographics and contact information,</w:t>
      </w:r>
      <w:r w:rsidR="0090554C" w:rsidRPr="00E455D8">
        <w:rPr>
          <w:rFonts w:ascii="Times New Roman" w:hAnsi="Times New Roman"/>
          <w:sz w:val="24"/>
          <w:szCs w:val="24"/>
        </w:rPr>
        <w:t xml:space="preserve"> and a separate table about the visit.  The primary key for the patient is a patient identifier such as medical record number.  A primary key for the visit table is a visit ID. The fields in the patient table (e.g. address) are all about the patient; and the fields in the visit table (e.g. diagnoses) are all about the visit.  The relationships among the tables are indicated through repeating the primary key of one table in another table.  In these situations, the key is referred to as a </w:t>
      </w:r>
      <w:r w:rsidR="0090554C" w:rsidRPr="00E455D8">
        <w:rPr>
          <w:rFonts w:ascii="Times New Roman" w:hAnsi="Times New Roman"/>
          <w:i/>
          <w:sz w:val="24"/>
          <w:szCs w:val="24"/>
        </w:rPr>
        <w:t>foreign key</w:t>
      </w:r>
      <w:r w:rsidR="0090554C" w:rsidRPr="00E455D8">
        <w:rPr>
          <w:rFonts w:ascii="Times New Roman" w:hAnsi="Times New Roman"/>
          <w:sz w:val="24"/>
          <w:szCs w:val="24"/>
        </w:rPr>
        <w:t xml:space="preserve">.  For example, in the visit table we indicate the patient by providing the patient ID.   </w:t>
      </w:r>
      <w:r w:rsidR="00DC6FAC" w:rsidRPr="00E455D8">
        <w:rPr>
          <w:rFonts w:ascii="Times New Roman" w:hAnsi="Times New Roman"/>
          <w:sz w:val="24"/>
          <w:szCs w:val="24"/>
        </w:rPr>
        <w:t xml:space="preserve">Database designers do not provide any other information about the patient, e.g. his/her address, in the visit table so as to have efficient databases.  </w:t>
      </w:r>
      <w:r w:rsidR="00D74E40" w:rsidRPr="00E455D8">
        <w:rPr>
          <w:rFonts w:ascii="Times New Roman" w:hAnsi="Times New Roman"/>
          <w:sz w:val="24"/>
          <w:szCs w:val="24"/>
        </w:rPr>
        <w:t xml:space="preserve">In other words, databases use as little information as they can to preserve space and to improve data analyses time. </w:t>
      </w:r>
    </w:p>
    <w:p w:rsidR="00DC6FAC" w:rsidRPr="00E455D8" w:rsidRDefault="00DC6FAC" w:rsidP="001A7CCC">
      <w:pPr>
        <w:spacing w:after="0" w:line="240" w:lineRule="auto"/>
        <w:rPr>
          <w:rFonts w:ascii="Times New Roman" w:hAnsi="Times New Roman"/>
          <w:sz w:val="24"/>
          <w:szCs w:val="24"/>
        </w:rPr>
      </w:pPr>
      <w:r w:rsidRPr="00E455D8">
        <w:rPr>
          <w:rFonts w:ascii="Times New Roman" w:hAnsi="Times New Roman"/>
          <w:sz w:val="24"/>
          <w:szCs w:val="24"/>
        </w:rPr>
        <w:tab/>
        <w:t>A</w:t>
      </w:r>
      <w:r w:rsidR="00D74E40" w:rsidRPr="00E455D8">
        <w:rPr>
          <w:rFonts w:ascii="Times New Roman" w:hAnsi="Times New Roman"/>
          <w:sz w:val="24"/>
          <w:szCs w:val="24"/>
        </w:rPr>
        <w:t>s an example a</w:t>
      </w:r>
      <w:r w:rsidRPr="00E455D8">
        <w:rPr>
          <w:rFonts w:ascii="Times New Roman" w:hAnsi="Times New Roman"/>
          <w:sz w:val="24"/>
          <w:szCs w:val="24"/>
        </w:rPr>
        <w:t>ssume that you need to prepare a database that contains three entities:  Patients, Providers and Encounters. For each of these three entities</w:t>
      </w:r>
      <w:r w:rsidR="00560F6D" w:rsidRPr="00E455D8">
        <w:rPr>
          <w:rFonts w:ascii="Times New Roman" w:hAnsi="Times New Roman"/>
          <w:sz w:val="24"/>
          <w:szCs w:val="24"/>
        </w:rPr>
        <w:t>,</w:t>
      </w:r>
      <w:r w:rsidRPr="00E455D8">
        <w:rPr>
          <w:rFonts w:ascii="Times New Roman" w:hAnsi="Times New Roman"/>
          <w:sz w:val="24"/>
          <w:szCs w:val="24"/>
        </w:rPr>
        <w:t xml:space="preserve"> we need to create separate tables.  Each table will describe the attributes of one of the three entities.  Each attribute will be a separated field. For simplicity assume that the patient attributes are assumed to be first name, last name, date of birth, address (street name, street number, city, State and zip code) and email.  First name is a string </w:t>
      </w:r>
      <w:r w:rsidR="00EB4231" w:rsidRPr="00E455D8">
        <w:rPr>
          <w:rFonts w:ascii="Times New Roman" w:hAnsi="Times New Roman"/>
          <w:sz w:val="24"/>
          <w:szCs w:val="24"/>
        </w:rPr>
        <w:t>with</w:t>
      </w:r>
      <w:r w:rsidR="0092590F" w:rsidRPr="00E455D8">
        <w:rPr>
          <w:rFonts w:ascii="Times New Roman" w:hAnsi="Times New Roman"/>
          <w:sz w:val="24"/>
          <w:szCs w:val="24"/>
        </w:rPr>
        <w:t xml:space="preserve"> </w:t>
      </w:r>
      <w:r w:rsidRPr="00E455D8">
        <w:rPr>
          <w:rFonts w:ascii="Times New Roman" w:hAnsi="Times New Roman"/>
          <w:sz w:val="24"/>
          <w:szCs w:val="24"/>
        </w:rPr>
        <w:t>maximum size</w:t>
      </w:r>
      <w:r w:rsidR="00EB4231" w:rsidRPr="00E455D8">
        <w:rPr>
          <w:rFonts w:ascii="Times New Roman" w:hAnsi="Times New Roman"/>
          <w:sz w:val="24"/>
          <w:szCs w:val="24"/>
        </w:rPr>
        <w:t xml:space="preserve"> of</w:t>
      </w:r>
      <w:r w:rsidRPr="00E455D8">
        <w:rPr>
          <w:rFonts w:ascii="Times New Roman" w:hAnsi="Times New Roman"/>
          <w:sz w:val="24"/>
          <w:szCs w:val="24"/>
        </w:rPr>
        <w:t xml:space="preserve"> 20</w:t>
      </w:r>
      <w:r w:rsidR="00EB4231" w:rsidRPr="00E455D8">
        <w:rPr>
          <w:rFonts w:ascii="Times New Roman" w:hAnsi="Times New Roman"/>
          <w:sz w:val="24"/>
          <w:szCs w:val="24"/>
        </w:rPr>
        <w:t xml:space="preserve"> characters</w:t>
      </w:r>
      <w:r w:rsidRPr="00E455D8">
        <w:rPr>
          <w:rFonts w:ascii="Times New Roman" w:hAnsi="Times New Roman"/>
          <w:sz w:val="24"/>
          <w:szCs w:val="24"/>
        </w:rPr>
        <w:t xml:space="preserve">. Last name is a string </w:t>
      </w:r>
      <w:r w:rsidR="00EB4231" w:rsidRPr="00E455D8">
        <w:rPr>
          <w:rFonts w:ascii="Times New Roman" w:hAnsi="Times New Roman"/>
          <w:sz w:val="24"/>
          <w:szCs w:val="24"/>
        </w:rPr>
        <w:t>with</w:t>
      </w:r>
      <w:r w:rsidRPr="00E455D8">
        <w:rPr>
          <w:rFonts w:ascii="Times New Roman" w:hAnsi="Times New Roman"/>
          <w:sz w:val="24"/>
          <w:szCs w:val="24"/>
        </w:rPr>
        <w:t xml:space="preserve"> maximum size 50</w:t>
      </w:r>
      <w:r w:rsidR="00EB4231" w:rsidRPr="00E455D8">
        <w:rPr>
          <w:rFonts w:ascii="Times New Roman" w:hAnsi="Times New Roman"/>
          <w:sz w:val="24"/>
          <w:szCs w:val="24"/>
        </w:rPr>
        <w:t xml:space="preserve"> characters</w:t>
      </w:r>
      <w:r w:rsidRPr="00E455D8">
        <w:rPr>
          <w:rFonts w:ascii="Times New Roman" w:hAnsi="Times New Roman"/>
          <w:sz w:val="24"/>
          <w:szCs w:val="24"/>
        </w:rPr>
        <w:t>.  Street number and zip code are integer numbers with no decimals.  Date of birth is a date displayed in the format DD MM YY (e.g. 19 Jan 04).  The possible values for the State are</w:t>
      </w:r>
      <w:r w:rsidR="00EB4231" w:rsidRPr="00E455D8">
        <w:rPr>
          <w:rFonts w:ascii="Times New Roman" w:hAnsi="Times New Roman"/>
          <w:sz w:val="24"/>
          <w:szCs w:val="24"/>
        </w:rPr>
        <w:t>:</w:t>
      </w:r>
      <w:r w:rsidRPr="00E455D8">
        <w:rPr>
          <w:rFonts w:ascii="Times New Roman" w:hAnsi="Times New Roman"/>
          <w:sz w:val="24"/>
          <w:szCs w:val="24"/>
        </w:rPr>
        <w:t xml:space="preserve"> Maryland, Virginia, District of Columbia and other.  Patient's telephone number could be </w:t>
      </w:r>
      <w:r w:rsidR="0092590F" w:rsidRPr="00E455D8">
        <w:rPr>
          <w:rFonts w:ascii="Times New Roman" w:hAnsi="Times New Roman"/>
          <w:sz w:val="24"/>
          <w:szCs w:val="24"/>
        </w:rPr>
        <w:t xml:space="preserve">numbers read as </w:t>
      </w:r>
      <w:r w:rsidRPr="00E455D8">
        <w:rPr>
          <w:rFonts w:ascii="Times New Roman" w:hAnsi="Times New Roman"/>
          <w:sz w:val="24"/>
          <w:szCs w:val="24"/>
        </w:rPr>
        <w:t>text</w:t>
      </w:r>
      <w:r w:rsidR="00D74E40" w:rsidRPr="00E455D8">
        <w:rPr>
          <w:rFonts w:ascii="Times New Roman" w:hAnsi="Times New Roman"/>
          <w:sz w:val="24"/>
          <w:szCs w:val="24"/>
        </w:rPr>
        <w:t xml:space="preserve"> </w:t>
      </w:r>
      <w:r w:rsidR="0092590F" w:rsidRPr="00E455D8">
        <w:rPr>
          <w:rFonts w:ascii="Times New Roman" w:hAnsi="Times New Roman"/>
          <w:sz w:val="24"/>
          <w:szCs w:val="24"/>
        </w:rPr>
        <w:t xml:space="preserve">(especially if they include parentheses and other non-number characters) </w:t>
      </w:r>
      <w:r w:rsidRPr="00E455D8">
        <w:rPr>
          <w:rFonts w:ascii="Times New Roman" w:hAnsi="Times New Roman"/>
          <w:sz w:val="24"/>
          <w:szCs w:val="24"/>
        </w:rPr>
        <w:t>or number.  A patient ID (auto-number) is used as the primary key for the table.  </w:t>
      </w:r>
      <w:r w:rsidR="00D20107" w:rsidRPr="00E455D8">
        <w:rPr>
          <w:rFonts w:ascii="Times New Roman" w:hAnsi="Times New Roman"/>
          <w:sz w:val="24"/>
          <w:szCs w:val="24"/>
        </w:rPr>
        <w:t xml:space="preserve">Table </w:t>
      </w:r>
      <w:r w:rsidR="006B151F" w:rsidRPr="00E455D8">
        <w:rPr>
          <w:rFonts w:ascii="Times New Roman" w:hAnsi="Times New Roman"/>
          <w:sz w:val="24"/>
          <w:szCs w:val="24"/>
        </w:rPr>
        <w:t>1</w:t>
      </w:r>
      <w:r w:rsidR="00D20107" w:rsidRPr="00E455D8">
        <w:rPr>
          <w:rFonts w:ascii="Times New Roman" w:hAnsi="Times New Roman"/>
          <w:sz w:val="24"/>
          <w:szCs w:val="24"/>
        </w:rPr>
        <w:t xml:space="preserve"> shows the first three rows of data in our hypothetical patient table.</w:t>
      </w:r>
      <w:r w:rsidR="00562D2E" w:rsidRPr="00E455D8">
        <w:rPr>
          <w:rFonts w:ascii="Times New Roman" w:hAnsi="Times New Roman"/>
          <w:sz w:val="24"/>
          <w:szCs w:val="24"/>
        </w:rPr>
        <w:t xml:space="preserve"> </w:t>
      </w:r>
      <w:r w:rsidR="006B151F" w:rsidRPr="00E455D8">
        <w:rPr>
          <w:rFonts w:ascii="Times New Roman" w:hAnsi="Times New Roman"/>
          <w:sz w:val="24"/>
          <w:szCs w:val="24"/>
        </w:rPr>
        <w:t>N</w:t>
      </w:r>
      <w:r w:rsidR="00562D2E" w:rsidRPr="00E455D8">
        <w:rPr>
          <w:rFonts w:ascii="Times New Roman" w:hAnsi="Times New Roman"/>
          <w:sz w:val="24"/>
          <w:szCs w:val="24"/>
        </w:rPr>
        <w:t xml:space="preserve">ote that two patients </w:t>
      </w:r>
      <w:r w:rsidR="006B151F" w:rsidRPr="00E455D8">
        <w:rPr>
          <w:rFonts w:ascii="Times New Roman" w:hAnsi="Times New Roman"/>
          <w:sz w:val="24"/>
          <w:szCs w:val="24"/>
        </w:rPr>
        <w:t xml:space="preserve">are shown to </w:t>
      </w:r>
      <w:r w:rsidR="00562D2E" w:rsidRPr="00E455D8">
        <w:rPr>
          <w:rFonts w:ascii="Times New Roman" w:hAnsi="Times New Roman"/>
          <w:sz w:val="24"/>
          <w:szCs w:val="24"/>
        </w:rPr>
        <w:t>live in the same household and have same last names.</w:t>
      </w:r>
    </w:p>
    <w:p w:rsidR="00D20107" w:rsidRPr="00E455D8" w:rsidRDefault="00D20107" w:rsidP="001A7CCC">
      <w:pPr>
        <w:spacing w:after="0" w:line="240" w:lineRule="auto"/>
        <w:rPr>
          <w:rFonts w:ascii="Times New Roman" w:hAnsi="Times New Roman"/>
          <w:sz w:val="24"/>
          <w:szCs w:val="24"/>
        </w:rPr>
      </w:pPr>
    </w:p>
    <w:p w:rsidR="00D20107" w:rsidRPr="00E455D8" w:rsidRDefault="00D20107" w:rsidP="001A7CCC">
      <w:pPr>
        <w:shd w:val="clear" w:color="auto" w:fill="FFFFFF"/>
        <w:spacing w:after="0" w:line="240" w:lineRule="auto"/>
        <w:jc w:val="center"/>
        <w:rPr>
          <w:rFonts w:ascii="Times New Roman" w:hAnsi="Times New Roman"/>
          <w:color w:val="333333"/>
          <w:sz w:val="24"/>
          <w:szCs w:val="24"/>
        </w:rPr>
      </w:pPr>
      <w:r w:rsidRPr="00E455D8">
        <w:rPr>
          <w:rFonts w:ascii="Times New Roman" w:hAnsi="Times New Roman"/>
          <w:b/>
          <w:bCs/>
          <w:color w:val="333333"/>
          <w:sz w:val="24"/>
          <w:szCs w:val="24"/>
        </w:rPr>
        <w:t>Table 1:  Three Rows of Data for</w:t>
      </w:r>
      <w:r w:rsidR="00D74E40" w:rsidRPr="00E455D8">
        <w:rPr>
          <w:rFonts w:ascii="Times New Roman" w:hAnsi="Times New Roman"/>
          <w:b/>
          <w:bCs/>
          <w:color w:val="333333"/>
          <w:sz w:val="24"/>
          <w:szCs w:val="24"/>
        </w:rPr>
        <w:t xml:space="preserve"> Example</w:t>
      </w:r>
      <w:r w:rsidRPr="00E455D8">
        <w:rPr>
          <w:rFonts w:ascii="Times New Roman" w:hAnsi="Times New Roman"/>
          <w:b/>
          <w:bCs/>
          <w:color w:val="333333"/>
          <w:sz w:val="24"/>
          <w:szCs w:val="24"/>
        </w:rPr>
        <w:t xml:space="preserve"> Patient Table</w:t>
      </w:r>
    </w:p>
    <w:tbl>
      <w:tblPr>
        <w:tblW w:w="0" w:type="auto"/>
        <w:shd w:val="clear" w:color="auto" w:fill="FFFFFF"/>
        <w:tblLayout w:type="fixed"/>
        <w:tblCellMar>
          <w:left w:w="0" w:type="dxa"/>
          <w:right w:w="0" w:type="dxa"/>
        </w:tblCellMar>
        <w:tblLook w:val="04A0" w:firstRow="1" w:lastRow="0" w:firstColumn="1" w:lastColumn="0" w:noHBand="0" w:noVBand="1"/>
      </w:tblPr>
      <w:tblGrid>
        <w:gridCol w:w="1189"/>
        <w:gridCol w:w="760"/>
        <w:gridCol w:w="1033"/>
        <w:gridCol w:w="993"/>
        <w:gridCol w:w="1080"/>
        <w:gridCol w:w="1193"/>
        <w:gridCol w:w="1748"/>
        <w:gridCol w:w="1394"/>
      </w:tblGrid>
      <w:tr w:rsidR="00447744" w:rsidRPr="00E455D8" w:rsidTr="00562D2E">
        <w:tc>
          <w:tcPr>
            <w:tcW w:w="1189" w:type="dxa"/>
            <w:tcBorders>
              <w:top w:val="single" w:sz="4" w:space="0" w:color="000000"/>
              <w:left w:val="single" w:sz="4" w:space="0" w:color="000000"/>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rsidR="00D20107" w:rsidRPr="00E455D8" w:rsidRDefault="00447744" w:rsidP="001A7CCC">
            <w:pPr>
              <w:spacing w:after="0" w:line="240" w:lineRule="auto"/>
              <w:ind w:left="144" w:right="144"/>
              <w:jc w:val="center"/>
              <w:rPr>
                <w:rFonts w:ascii="Times New Roman" w:hAnsi="Times New Roman"/>
                <w:b/>
                <w:color w:val="000000"/>
                <w:sz w:val="24"/>
                <w:szCs w:val="24"/>
              </w:rPr>
            </w:pPr>
            <w:r w:rsidRPr="00E455D8">
              <w:rPr>
                <w:rFonts w:ascii="Times New Roman" w:hAnsi="Times New Roman"/>
                <w:b/>
                <w:color w:val="000000"/>
                <w:sz w:val="24"/>
                <w:szCs w:val="24"/>
              </w:rPr>
              <w:t>First N</w:t>
            </w:r>
            <w:r w:rsidR="00D20107" w:rsidRPr="00E455D8">
              <w:rPr>
                <w:rFonts w:ascii="Times New Roman" w:hAnsi="Times New Roman"/>
                <w:b/>
                <w:color w:val="000000"/>
                <w:sz w:val="24"/>
                <w:szCs w:val="24"/>
              </w:rPr>
              <w:t>ame</w:t>
            </w:r>
          </w:p>
        </w:tc>
        <w:tc>
          <w:tcPr>
            <w:tcW w:w="760"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rsidR="00D20107" w:rsidRPr="00E455D8" w:rsidRDefault="00D20107" w:rsidP="001A7CCC">
            <w:pPr>
              <w:spacing w:after="0" w:line="240" w:lineRule="auto"/>
              <w:ind w:left="144" w:right="144"/>
              <w:jc w:val="center"/>
              <w:rPr>
                <w:rFonts w:ascii="Times New Roman" w:hAnsi="Times New Roman"/>
                <w:b/>
                <w:color w:val="000000"/>
                <w:sz w:val="24"/>
                <w:szCs w:val="24"/>
              </w:rPr>
            </w:pPr>
            <w:r w:rsidRPr="00E455D8">
              <w:rPr>
                <w:rFonts w:ascii="Times New Roman" w:hAnsi="Times New Roman"/>
                <w:b/>
                <w:color w:val="000000"/>
                <w:sz w:val="24"/>
                <w:szCs w:val="24"/>
              </w:rPr>
              <w:t>Last </w:t>
            </w:r>
            <w:r w:rsidR="00447744" w:rsidRPr="00E455D8">
              <w:rPr>
                <w:rFonts w:ascii="Times New Roman" w:hAnsi="Times New Roman"/>
                <w:b/>
                <w:color w:val="000000"/>
                <w:sz w:val="24"/>
                <w:szCs w:val="24"/>
              </w:rPr>
              <w:br/>
              <w:t>N</w:t>
            </w:r>
            <w:r w:rsidRPr="00E455D8">
              <w:rPr>
                <w:rFonts w:ascii="Times New Roman" w:hAnsi="Times New Roman"/>
                <w:b/>
                <w:color w:val="000000"/>
                <w:sz w:val="24"/>
                <w:szCs w:val="24"/>
              </w:rPr>
              <w:t>ame</w:t>
            </w:r>
          </w:p>
        </w:tc>
        <w:tc>
          <w:tcPr>
            <w:tcW w:w="1033"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rsidR="00D20107" w:rsidRPr="00E455D8" w:rsidRDefault="00D20107" w:rsidP="001A7CCC">
            <w:pPr>
              <w:spacing w:after="0" w:line="240" w:lineRule="auto"/>
              <w:ind w:left="144" w:right="144"/>
              <w:jc w:val="center"/>
              <w:rPr>
                <w:rFonts w:ascii="Times New Roman" w:hAnsi="Times New Roman"/>
                <w:b/>
                <w:color w:val="000000"/>
                <w:sz w:val="24"/>
                <w:szCs w:val="24"/>
              </w:rPr>
            </w:pPr>
            <w:r w:rsidRPr="00E455D8">
              <w:rPr>
                <w:rFonts w:ascii="Times New Roman" w:hAnsi="Times New Roman"/>
                <w:b/>
                <w:color w:val="000000"/>
                <w:sz w:val="24"/>
                <w:szCs w:val="24"/>
              </w:rPr>
              <w:t xml:space="preserve">Zip </w:t>
            </w:r>
            <w:r w:rsidR="00447744" w:rsidRPr="00E455D8">
              <w:rPr>
                <w:rFonts w:ascii="Times New Roman" w:hAnsi="Times New Roman"/>
                <w:b/>
                <w:color w:val="000000"/>
                <w:sz w:val="24"/>
                <w:szCs w:val="24"/>
              </w:rPr>
              <w:t>C</w:t>
            </w:r>
            <w:r w:rsidRPr="00E455D8">
              <w:rPr>
                <w:rFonts w:ascii="Times New Roman" w:hAnsi="Times New Roman"/>
                <w:b/>
                <w:color w:val="000000"/>
                <w:sz w:val="24"/>
                <w:szCs w:val="24"/>
              </w:rPr>
              <w:t>ode</w:t>
            </w:r>
          </w:p>
        </w:tc>
        <w:tc>
          <w:tcPr>
            <w:tcW w:w="993"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rsidR="00D20107" w:rsidRPr="00E455D8" w:rsidRDefault="00D20107" w:rsidP="001A7CCC">
            <w:pPr>
              <w:spacing w:after="0" w:line="240" w:lineRule="auto"/>
              <w:ind w:left="144" w:right="144"/>
              <w:jc w:val="center"/>
              <w:rPr>
                <w:rFonts w:ascii="Times New Roman" w:hAnsi="Times New Roman"/>
                <w:b/>
                <w:color w:val="000000"/>
                <w:sz w:val="24"/>
                <w:szCs w:val="24"/>
              </w:rPr>
            </w:pPr>
            <w:r w:rsidRPr="00E455D8">
              <w:rPr>
                <w:rFonts w:ascii="Times New Roman" w:hAnsi="Times New Roman"/>
                <w:b/>
                <w:color w:val="000000"/>
                <w:sz w:val="24"/>
                <w:szCs w:val="24"/>
              </w:rPr>
              <w:t>City</w:t>
            </w:r>
          </w:p>
        </w:tc>
        <w:tc>
          <w:tcPr>
            <w:tcW w:w="1080"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rsidR="00D20107" w:rsidRPr="00E455D8" w:rsidRDefault="00D20107" w:rsidP="001A7CCC">
            <w:pPr>
              <w:spacing w:after="0" w:line="240" w:lineRule="auto"/>
              <w:ind w:left="144" w:right="144"/>
              <w:jc w:val="center"/>
              <w:rPr>
                <w:rFonts w:ascii="Times New Roman" w:hAnsi="Times New Roman"/>
                <w:b/>
                <w:color w:val="000000"/>
                <w:sz w:val="24"/>
                <w:szCs w:val="24"/>
              </w:rPr>
            </w:pPr>
            <w:r w:rsidRPr="00E455D8">
              <w:rPr>
                <w:rFonts w:ascii="Times New Roman" w:hAnsi="Times New Roman"/>
                <w:b/>
                <w:color w:val="000000"/>
                <w:sz w:val="24"/>
                <w:szCs w:val="24"/>
              </w:rPr>
              <w:t>State</w:t>
            </w:r>
          </w:p>
        </w:tc>
        <w:tc>
          <w:tcPr>
            <w:tcW w:w="1193"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rsidR="00D20107" w:rsidRPr="00E455D8" w:rsidRDefault="00D20107" w:rsidP="001A7CCC">
            <w:pPr>
              <w:spacing w:after="0" w:line="240" w:lineRule="auto"/>
              <w:ind w:left="144" w:right="144"/>
              <w:jc w:val="center"/>
              <w:rPr>
                <w:rFonts w:ascii="Times New Roman" w:hAnsi="Times New Roman"/>
                <w:b/>
                <w:color w:val="000000"/>
                <w:sz w:val="24"/>
                <w:szCs w:val="24"/>
              </w:rPr>
            </w:pPr>
            <w:r w:rsidRPr="00E455D8">
              <w:rPr>
                <w:rFonts w:ascii="Times New Roman" w:hAnsi="Times New Roman"/>
                <w:b/>
                <w:color w:val="000000"/>
                <w:sz w:val="24"/>
                <w:szCs w:val="24"/>
              </w:rPr>
              <w:t xml:space="preserve">Date of </w:t>
            </w:r>
            <w:r w:rsidR="00447744" w:rsidRPr="00E455D8">
              <w:rPr>
                <w:rFonts w:ascii="Times New Roman" w:hAnsi="Times New Roman"/>
                <w:b/>
                <w:color w:val="000000"/>
                <w:sz w:val="24"/>
                <w:szCs w:val="24"/>
              </w:rPr>
              <w:t>B</w:t>
            </w:r>
            <w:r w:rsidRPr="00E455D8">
              <w:rPr>
                <w:rFonts w:ascii="Times New Roman" w:hAnsi="Times New Roman"/>
                <w:b/>
                <w:color w:val="000000"/>
                <w:sz w:val="24"/>
                <w:szCs w:val="24"/>
              </w:rPr>
              <w:t>irth</w:t>
            </w:r>
          </w:p>
        </w:tc>
        <w:tc>
          <w:tcPr>
            <w:tcW w:w="1748"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rsidR="00D20107" w:rsidRPr="00E455D8" w:rsidRDefault="00D20107" w:rsidP="001A7CCC">
            <w:pPr>
              <w:spacing w:after="0" w:line="240" w:lineRule="auto"/>
              <w:ind w:left="144" w:right="144"/>
              <w:jc w:val="center"/>
              <w:rPr>
                <w:rFonts w:ascii="Times New Roman" w:hAnsi="Times New Roman"/>
                <w:b/>
                <w:color w:val="000000"/>
                <w:sz w:val="24"/>
                <w:szCs w:val="24"/>
              </w:rPr>
            </w:pPr>
            <w:r w:rsidRPr="00E455D8">
              <w:rPr>
                <w:rFonts w:ascii="Times New Roman" w:hAnsi="Times New Roman"/>
                <w:b/>
                <w:color w:val="000000"/>
                <w:sz w:val="24"/>
                <w:szCs w:val="24"/>
              </w:rPr>
              <w:t>Email</w:t>
            </w:r>
          </w:p>
        </w:tc>
        <w:tc>
          <w:tcPr>
            <w:tcW w:w="1394"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rsidR="00D20107" w:rsidRPr="00E455D8" w:rsidRDefault="00D20107" w:rsidP="001A7CCC">
            <w:pPr>
              <w:spacing w:after="0" w:line="240" w:lineRule="auto"/>
              <w:ind w:left="144" w:right="144"/>
              <w:jc w:val="center"/>
              <w:rPr>
                <w:rFonts w:ascii="Times New Roman" w:hAnsi="Times New Roman"/>
                <w:b/>
                <w:color w:val="000000"/>
                <w:sz w:val="24"/>
                <w:szCs w:val="24"/>
              </w:rPr>
            </w:pPr>
            <w:r w:rsidRPr="00E455D8">
              <w:rPr>
                <w:rFonts w:ascii="Times New Roman" w:hAnsi="Times New Roman"/>
                <w:b/>
                <w:color w:val="000000"/>
                <w:sz w:val="24"/>
                <w:szCs w:val="24"/>
              </w:rPr>
              <w:t xml:space="preserve">Telephone </w:t>
            </w:r>
            <w:r w:rsidR="00447744" w:rsidRPr="00E455D8">
              <w:rPr>
                <w:rFonts w:ascii="Times New Roman" w:hAnsi="Times New Roman"/>
                <w:b/>
                <w:color w:val="000000"/>
                <w:sz w:val="24"/>
                <w:szCs w:val="24"/>
              </w:rPr>
              <w:br/>
            </w:r>
            <w:r w:rsidRPr="00E455D8">
              <w:rPr>
                <w:rFonts w:ascii="Times New Roman" w:hAnsi="Times New Roman"/>
                <w:b/>
                <w:color w:val="000000"/>
                <w:sz w:val="24"/>
                <w:szCs w:val="24"/>
              </w:rPr>
              <w:t xml:space="preserve">of the </w:t>
            </w:r>
            <w:r w:rsidR="00447744" w:rsidRPr="00E455D8">
              <w:rPr>
                <w:rFonts w:ascii="Times New Roman" w:hAnsi="Times New Roman"/>
                <w:b/>
                <w:color w:val="000000"/>
                <w:sz w:val="24"/>
                <w:szCs w:val="24"/>
              </w:rPr>
              <w:t>P</w:t>
            </w:r>
            <w:r w:rsidRPr="00E455D8">
              <w:rPr>
                <w:rFonts w:ascii="Times New Roman" w:hAnsi="Times New Roman"/>
                <w:b/>
                <w:color w:val="000000"/>
                <w:sz w:val="24"/>
                <w:szCs w:val="24"/>
              </w:rPr>
              <w:t>atient</w:t>
            </w:r>
          </w:p>
        </w:tc>
      </w:tr>
      <w:tr w:rsidR="00447744" w:rsidRPr="00E455D8" w:rsidTr="00562D2E">
        <w:tc>
          <w:tcPr>
            <w:tcW w:w="1189"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Larry</w:t>
            </w:r>
          </w:p>
        </w:tc>
        <w:tc>
          <w:tcPr>
            <w:tcW w:w="760"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447744"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Kim</w:t>
            </w:r>
          </w:p>
        </w:tc>
        <w:tc>
          <w:tcPr>
            <w:tcW w:w="1033"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22101</w:t>
            </w:r>
          </w:p>
        </w:tc>
        <w:tc>
          <w:tcPr>
            <w:tcW w:w="993"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Mclean</w:t>
            </w:r>
          </w:p>
        </w:tc>
        <w:tc>
          <w:tcPr>
            <w:tcW w:w="1080"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447744"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DC</w:t>
            </w:r>
          </w:p>
        </w:tc>
        <w:tc>
          <w:tcPr>
            <w:tcW w:w="1193"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08-Jan-54</w:t>
            </w:r>
          </w:p>
        </w:tc>
        <w:tc>
          <w:tcPr>
            <w:tcW w:w="1748"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447744"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email</w:t>
            </w:r>
            <w:r w:rsidR="00D20107" w:rsidRPr="00E455D8">
              <w:rPr>
                <w:rFonts w:ascii="Times New Roman" w:hAnsi="Times New Roman"/>
                <w:color w:val="000000"/>
                <w:sz w:val="24"/>
                <w:szCs w:val="24"/>
              </w:rPr>
              <w:t>@</w:t>
            </w:r>
            <w:r w:rsidRPr="00E455D8">
              <w:rPr>
                <w:rFonts w:ascii="Times New Roman" w:hAnsi="Times New Roman"/>
                <w:color w:val="000000"/>
                <w:sz w:val="24"/>
                <w:szCs w:val="24"/>
              </w:rPr>
              <w:t>test.</w:t>
            </w:r>
            <w:r w:rsidR="00D20107" w:rsidRPr="00E455D8">
              <w:rPr>
                <w:rFonts w:ascii="Times New Roman" w:hAnsi="Times New Roman"/>
                <w:color w:val="000000"/>
                <w:sz w:val="24"/>
                <w:szCs w:val="24"/>
              </w:rPr>
              <w:t>edu</w:t>
            </w:r>
          </w:p>
        </w:tc>
        <w:tc>
          <w:tcPr>
            <w:tcW w:w="1394"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703</w:t>
            </w:r>
            <w:r w:rsidR="0092590F" w:rsidRPr="00E455D8">
              <w:rPr>
                <w:rFonts w:ascii="Times New Roman" w:hAnsi="Times New Roman"/>
                <w:color w:val="000000"/>
                <w:sz w:val="24"/>
                <w:szCs w:val="24"/>
              </w:rPr>
              <w:t>-</w:t>
            </w:r>
            <w:r w:rsidRPr="00E455D8">
              <w:rPr>
                <w:rFonts w:ascii="Times New Roman" w:hAnsi="Times New Roman"/>
                <w:color w:val="000000"/>
                <w:sz w:val="24"/>
                <w:szCs w:val="24"/>
              </w:rPr>
              <w:t>9934226</w:t>
            </w:r>
          </w:p>
        </w:tc>
      </w:tr>
      <w:tr w:rsidR="00447744" w:rsidRPr="00E455D8" w:rsidTr="00562D2E">
        <w:tc>
          <w:tcPr>
            <w:tcW w:w="1189" w:type="dxa"/>
            <w:tcBorders>
              <w:top w:val="nil"/>
              <w:left w:val="single" w:sz="4" w:space="0" w:color="C0C0C0"/>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George</w:t>
            </w:r>
          </w:p>
        </w:tc>
        <w:tc>
          <w:tcPr>
            <w:tcW w:w="76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Smith</w:t>
            </w:r>
          </w:p>
        </w:tc>
        <w:tc>
          <w:tcPr>
            <w:tcW w:w="1033"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22102</w:t>
            </w:r>
          </w:p>
        </w:tc>
        <w:tc>
          <w:tcPr>
            <w:tcW w:w="993"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McLean</w:t>
            </w:r>
          </w:p>
        </w:tc>
        <w:tc>
          <w:tcPr>
            <w:tcW w:w="108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Virginia</w:t>
            </w:r>
          </w:p>
        </w:tc>
        <w:tc>
          <w:tcPr>
            <w:tcW w:w="1193"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09-Sep-60</w:t>
            </w:r>
          </w:p>
        </w:tc>
        <w:tc>
          <w:tcPr>
            <w:tcW w:w="1748"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447744"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email</w:t>
            </w:r>
            <w:r w:rsidR="00D20107" w:rsidRPr="00E455D8">
              <w:rPr>
                <w:rFonts w:ascii="Times New Roman" w:hAnsi="Times New Roman"/>
                <w:color w:val="000000"/>
                <w:sz w:val="24"/>
                <w:szCs w:val="24"/>
              </w:rPr>
              <w:t>@tes.com</w:t>
            </w:r>
          </w:p>
        </w:tc>
        <w:tc>
          <w:tcPr>
            <w:tcW w:w="1394"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92590F"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w:t>
            </w:r>
            <w:r w:rsidR="00D20107" w:rsidRPr="00E455D8">
              <w:rPr>
                <w:rFonts w:ascii="Times New Roman" w:hAnsi="Times New Roman"/>
                <w:color w:val="000000"/>
                <w:sz w:val="24"/>
                <w:szCs w:val="24"/>
              </w:rPr>
              <w:t>703</w:t>
            </w:r>
            <w:r w:rsidRPr="00E455D8">
              <w:rPr>
                <w:rFonts w:ascii="Times New Roman" w:hAnsi="Times New Roman"/>
                <w:color w:val="000000"/>
                <w:sz w:val="24"/>
                <w:szCs w:val="24"/>
              </w:rPr>
              <w:t>)</w:t>
            </w:r>
            <w:r w:rsidR="00447744" w:rsidRPr="00E455D8">
              <w:rPr>
                <w:rFonts w:ascii="Times New Roman" w:hAnsi="Times New Roman"/>
                <w:color w:val="000000"/>
                <w:sz w:val="24"/>
                <w:szCs w:val="24"/>
              </w:rPr>
              <w:t xml:space="preserve"> </w:t>
            </w:r>
            <w:r w:rsidR="00D20107" w:rsidRPr="00E455D8">
              <w:rPr>
                <w:rFonts w:ascii="Times New Roman" w:hAnsi="Times New Roman"/>
                <w:color w:val="000000"/>
                <w:sz w:val="24"/>
                <w:szCs w:val="24"/>
              </w:rPr>
              <w:t>8884545</w:t>
            </w:r>
          </w:p>
        </w:tc>
      </w:tr>
      <w:tr w:rsidR="00447744" w:rsidRPr="00E455D8" w:rsidTr="00562D2E">
        <w:tc>
          <w:tcPr>
            <w:tcW w:w="1189" w:type="dxa"/>
            <w:tcBorders>
              <w:top w:val="nil"/>
              <w:left w:val="single" w:sz="4" w:space="0" w:color="C0C0C0"/>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Jill</w:t>
            </w:r>
          </w:p>
        </w:tc>
        <w:tc>
          <w:tcPr>
            <w:tcW w:w="76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Smith</w:t>
            </w:r>
          </w:p>
        </w:tc>
        <w:tc>
          <w:tcPr>
            <w:tcW w:w="1033"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2210</w:t>
            </w:r>
            <w:r w:rsidR="00447744" w:rsidRPr="00E455D8">
              <w:rPr>
                <w:rFonts w:ascii="Times New Roman" w:hAnsi="Times New Roman"/>
                <w:color w:val="000000"/>
                <w:sz w:val="24"/>
                <w:szCs w:val="24"/>
              </w:rPr>
              <w:t>2</w:t>
            </w:r>
          </w:p>
        </w:tc>
        <w:tc>
          <w:tcPr>
            <w:tcW w:w="993"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McLean</w:t>
            </w:r>
          </w:p>
        </w:tc>
        <w:tc>
          <w:tcPr>
            <w:tcW w:w="108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447744"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Virginia</w:t>
            </w:r>
          </w:p>
        </w:tc>
        <w:tc>
          <w:tcPr>
            <w:tcW w:w="1193"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01-Aug-89</w:t>
            </w:r>
          </w:p>
        </w:tc>
        <w:tc>
          <w:tcPr>
            <w:tcW w:w="1748"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test@test.com</w:t>
            </w:r>
          </w:p>
        </w:tc>
        <w:tc>
          <w:tcPr>
            <w:tcW w:w="1394"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rsidR="00D20107" w:rsidRPr="00E455D8" w:rsidRDefault="00D201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703</w:t>
            </w:r>
            <w:r w:rsidR="00447744" w:rsidRPr="00E455D8">
              <w:rPr>
                <w:rFonts w:ascii="Times New Roman" w:hAnsi="Times New Roman"/>
                <w:color w:val="000000"/>
                <w:sz w:val="24"/>
                <w:szCs w:val="24"/>
              </w:rPr>
              <w:t xml:space="preserve"> </w:t>
            </w:r>
            <w:r w:rsidRPr="00E455D8">
              <w:rPr>
                <w:rFonts w:ascii="Times New Roman" w:hAnsi="Times New Roman"/>
                <w:color w:val="000000"/>
                <w:sz w:val="24"/>
                <w:szCs w:val="24"/>
              </w:rPr>
              <w:t>993</w:t>
            </w:r>
            <w:r w:rsidR="0092590F" w:rsidRPr="00E455D8">
              <w:rPr>
                <w:rFonts w:ascii="Times New Roman" w:hAnsi="Times New Roman"/>
                <w:color w:val="000000"/>
                <w:sz w:val="24"/>
                <w:szCs w:val="24"/>
              </w:rPr>
              <w:t xml:space="preserve"> </w:t>
            </w:r>
            <w:r w:rsidRPr="00E455D8">
              <w:rPr>
                <w:rFonts w:ascii="Times New Roman" w:hAnsi="Times New Roman"/>
                <w:color w:val="000000"/>
                <w:sz w:val="24"/>
                <w:szCs w:val="24"/>
              </w:rPr>
              <w:t>4226</w:t>
            </w:r>
          </w:p>
        </w:tc>
      </w:tr>
    </w:tbl>
    <w:p w:rsidR="00D20107" w:rsidRPr="00E455D8" w:rsidRDefault="00D20107" w:rsidP="001A7CCC">
      <w:pPr>
        <w:spacing w:after="0" w:line="240" w:lineRule="auto"/>
        <w:rPr>
          <w:rFonts w:ascii="Times New Roman" w:hAnsi="Times New Roman"/>
          <w:sz w:val="24"/>
          <w:szCs w:val="24"/>
        </w:rPr>
      </w:pPr>
    </w:p>
    <w:p w:rsidR="00DC6FAC" w:rsidRPr="00E455D8" w:rsidRDefault="00DC6FAC"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The provider attributes are assumed to be first name (text of </w:t>
      </w:r>
      <w:r w:rsidR="00EB4231" w:rsidRPr="00E455D8">
        <w:rPr>
          <w:rFonts w:ascii="Times New Roman" w:hAnsi="Times New Roman"/>
          <w:sz w:val="24"/>
          <w:szCs w:val="24"/>
        </w:rPr>
        <w:t xml:space="preserve">maximum </w:t>
      </w:r>
      <w:r w:rsidRPr="00E455D8">
        <w:rPr>
          <w:rFonts w:ascii="Times New Roman" w:hAnsi="Times New Roman"/>
          <w:sz w:val="24"/>
          <w:szCs w:val="24"/>
        </w:rPr>
        <w:t xml:space="preserve">size 20), last name (text of </w:t>
      </w:r>
      <w:r w:rsidR="00EB4231" w:rsidRPr="00E455D8">
        <w:rPr>
          <w:rFonts w:ascii="Times New Roman" w:hAnsi="Times New Roman"/>
          <w:sz w:val="24"/>
          <w:szCs w:val="24"/>
        </w:rPr>
        <w:t xml:space="preserve">maximum </w:t>
      </w:r>
      <w:r w:rsidRPr="00E455D8">
        <w:rPr>
          <w:rFonts w:ascii="Times New Roman" w:hAnsi="Times New Roman"/>
          <w:sz w:val="24"/>
          <w:szCs w:val="24"/>
        </w:rPr>
        <w:t>size 50), whether they are board certified (a yes/no value), date of hire (displayed in format DD MM YY), telephone (text or number) and email (text of size 75). Employer's ID number should be the primary key for the table.</w:t>
      </w:r>
      <w:r w:rsidR="00562D2E" w:rsidRPr="00E455D8">
        <w:rPr>
          <w:rFonts w:ascii="Times New Roman" w:hAnsi="Times New Roman"/>
          <w:sz w:val="24"/>
          <w:szCs w:val="24"/>
        </w:rPr>
        <w:t xml:space="preserve"> Table </w:t>
      </w:r>
      <w:r w:rsidR="006B151F" w:rsidRPr="00E455D8">
        <w:rPr>
          <w:rFonts w:ascii="Times New Roman" w:hAnsi="Times New Roman"/>
          <w:sz w:val="24"/>
          <w:szCs w:val="24"/>
        </w:rPr>
        <w:t>2</w:t>
      </w:r>
      <w:r w:rsidR="00562D2E" w:rsidRPr="00E455D8">
        <w:rPr>
          <w:rFonts w:ascii="Times New Roman" w:hAnsi="Times New Roman"/>
          <w:sz w:val="24"/>
          <w:szCs w:val="24"/>
        </w:rPr>
        <w:t xml:space="preserve"> shows the first three rows of data for providers</w:t>
      </w:r>
      <w:r w:rsidR="007C4C90" w:rsidRPr="00E455D8">
        <w:rPr>
          <w:rFonts w:ascii="Times New Roman" w:hAnsi="Times New Roman"/>
          <w:sz w:val="24"/>
          <w:szCs w:val="24"/>
        </w:rPr>
        <w:t>;</w:t>
      </w:r>
      <w:r w:rsidR="00562D2E" w:rsidRPr="00E455D8">
        <w:rPr>
          <w:rFonts w:ascii="Times New Roman" w:hAnsi="Times New Roman"/>
          <w:sz w:val="24"/>
          <w:szCs w:val="24"/>
        </w:rPr>
        <w:t xml:space="preserve"> note that one of the patients is also a provider.  </w:t>
      </w:r>
    </w:p>
    <w:p w:rsidR="00447744" w:rsidRPr="00E455D8" w:rsidRDefault="00447744" w:rsidP="001A7CCC">
      <w:pPr>
        <w:spacing w:after="0" w:line="240" w:lineRule="auto"/>
        <w:rPr>
          <w:rFonts w:ascii="Times New Roman" w:hAnsi="Times New Roman"/>
          <w:sz w:val="24"/>
          <w:szCs w:val="24"/>
        </w:rPr>
      </w:pPr>
    </w:p>
    <w:p w:rsidR="00447744" w:rsidRPr="00E455D8" w:rsidRDefault="00447744" w:rsidP="006B151F">
      <w:pPr>
        <w:keepNext/>
        <w:spacing w:after="0" w:line="240" w:lineRule="auto"/>
        <w:jc w:val="center"/>
        <w:rPr>
          <w:rFonts w:ascii="Times New Roman" w:hAnsi="Times New Roman"/>
          <w:sz w:val="24"/>
          <w:szCs w:val="24"/>
        </w:rPr>
      </w:pPr>
      <w:r w:rsidRPr="00E455D8">
        <w:rPr>
          <w:rFonts w:ascii="Times New Roman" w:hAnsi="Times New Roman"/>
          <w:b/>
          <w:bCs/>
          <w:sz w:val="24"/>
          <w:szCs w:val="24"/>
        </w:rPr>
        <w:lastRenderedPageBreak/>
        <w:t xml:space="preserve">Table </w:t>
      </w:r>
      <w:r w:rsidR="006B151F" w:rsidRPr="00E455D8">
        <w:rPr>
          <w:rFonts w:ascii="Times New Roman" w:hAnsi="Times New Roman"/>
          <w:b/>
          <w:bCs/>
          <w:sz w:val="24"/>
          <w:szCs w:val="24"/>
        </w:rPr>
        <w:t>2</w:t>
      </w:r>
      <w:r w:rsidRPr="00E455D8">
        <w:rPr>
          <w:rFonts w:ascii="Times New Roman" w:hAnsi="Times New Roman"/>
          <w:b/>
          <w:bCs/>
          <w:sz w:val="24"/>
          <w:szCs w:val="24"/>
        </w:rPr>
        <w:t>:  Three Rows of Data for</w:t>
      </w:r>
      <w:r w:rsidR="007C4C90" w:rsidRPr="00E455D8">
        <w:rPr>
          <w:rFonts w:ascii="Times New Roman" w:hAnsi="Times New Roman"/>
          <w:b/>
          <w:bCs/>
          <w:sz w:val="24"/>
          <w:szCs w:val="24"/>
        </w:rPr>
        <w:t xml:space="preserve"> Example</w:t>
      </w:r>
      <w:r w:rsidRPr="00E455D8">
        <w:rPr>
          <w:rFonts w:ascii="Times New Roman" w:hAnsi="Times New Roman"/>
          <w:b/>
          <w:bCs/>
          <w:sz w:val="24"/>
          <w:szCs w:val="24"/>
        </w:rPr>
        <w:t xml:space="preserve"> Providers Table</w:t>
      </w:r>
    </w:p>
    <w:tbl>
      <w:tblPr>
        <w:tblW w:w="5000" w:type="pct"/>
        <w:jc w:val="center"/>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1650"/>
        <w:gridCol w:w="1605"/>
        <w:gridCol w:w="1386"/>
        <w:gridCol w:w="1508"/>
        <w:gridCol w:w="1703"/>
        <w:gridCol w:w="1492"/>
      </w:tblGrid>
      <w:tr w:rsidR="00447744" w:rsidRPr="00E455D8" w:rsidTr="00562D2E">
        <w:trPr>
          <w:tblHeade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7744" w:rsidRPr="00E455D8" w:rsidRDefault="00447744" w:rsidP="001A7CCC">
            <w:pPr>
              <w:spacing w:after="0" w:line="240" w:lineRule="auto"/>
              <w:ind w:left="144" w:right="144"/>
              <w:jc w:val="center"/>
              <w:rPr>
                <w:rFonts w:ascii="Times New Roman" w:hAnsi="Times New Roman"/>
                <w:b/>
                <w:bCs/>
                <w:sz w:val="24"/>
                <w:szCs w:val="24"/>
              </w:rPr>
            </w:pPr>
            <w:r w:rsidRPr="00E455D8">
              <w:rPr>
                <w:rFonts w:ascii="Times New Roman" w:hAnsi="Times New Roman"/>
                <w:b/>
                <w:bCs/>
                <w:sz w:val="24"/>
                <w:szCs w:val="24"/>
              </w:rPr>
              <w:t>First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7744" w:rsidRPr="00E455D8" w:rsidRDefault="00447744" w:rsidP="001A7CCC">
            <w:pPr>
              <w:spacing w:after="0" w:line="240" w:lineRule="auto"/>
              <w:ind w:left="144" w:right="144"/>
              <w:jc w:val="center"/>
              <w:rPr>
                <w:rFonts w:ascii="Times New Roman" w:hAnsi="Times New Roman"/>
                <w:b/>
                <w:bCs/>
                <w:sz w:val="24"/>
                <w:szCs w:val="24"/>
              </w:rPr>
            </w:pPr>
            <w:r w:rsidRPr="00E455D8">
              <w:rPr>
                <w:rFonts w:ascii="Times New Roman" w:hAnsi="Times New Roman"/>
                <w:b/>
                <w:bCs/>
                <w:sz w:val="24"/>
                <w:szCs w:val="24"/>
              </w:rPr>
              <w:t>Last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7744" w:rsidRPr="00E455D8" w:rsidRDefault="00447744" w:rsidP="001A7CCC">
            <w:pPr>
              <w:spacing w:after="0" w:line="240" w:lineRule="auto"/>
              <w:ind w:left="144" w:right="144"/>
              <w:jc w:val="center"/>
              <w:rPr>
                <w:rFonts w:ascii="Times New Roman" w:hAnsi="Times New Roman"/>
                <w:b/>
                <w:bCs/>
                <w:sz w:val="24"/>
                <w:szCs w:val="24"/>
              </w:rPr>
            </w:pPr>
            <w:r w:rsidRPr="00E455D8">
              <w:rPr>
                <w:rFonts w:ascii="Times New Roman" w:hAnsi="Times New Roman"/>
                <w:b/>
                <w:bCs/>
                <w:sz w:val="24"/>
                <w:szCs w:val="24"/>
              </w:rPr>
              <w:t xml:space="preserve">Board </w:t>
            </w:r>
            <w:r w:rsidRPr="00E455D8">
              <w:rPr>
                <w:rFonts w:ascii="Times New Roman" w:hAnsi="Times New Roman"/>
                <w:b/>
                <w:bCs/>
                <w:sz w:val="24"/>
                <w:szCs w:val="24"/>
              </w:rPr>
              <w:br/>
              <w:t>Certified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7744" w:rsidRPr="00E455D8" w:rsidRDefault="00447744" w:rsidP="001A7CCC">
            <w:pPr>
              <w:spacing w:after="0" w:line="240" w:lineRule="auto"/>
              <w:ind w:left="144" w:right="144"/>
              <w:jc w:val="center"/>
              <w:rPr>
                <w:rFonts w:ascii="Times New Roman" w:hAnsi="Times New Roman"/>
                <w:b/>
                <w:bCs/>
                <w:sz w:val="24"/>
                <w:szCs w:val="24"/>
              </w:rPr>
            </w:pPr>
            <w:r w:rsidRPr="00E455D8">
              <w:rPr>
                <w:rFonts w:ascii="Times New Roman" w:hAnsi="Times New Roman"/>
                <w:b/>
                <w:bCs/>
                <w:sz w:val="24"/>
                <w:szCs w:val="24"/>
              </w:rPr>
              <w:t>Email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7744" w:rsidRPr="00E455D8" w:rsidRDefault="00447744" w:rsidP="001A7CCC">
            <w:pPr>
              <w:spacing w:after="0" w:line="240" w:lineRule="auto"/>
              <w:ind w:left="144" w:right="144"/>
              <w:jc w:val="center"/>
              <w:rPr>
                <w:rFonts w:ascii="Times New Roman" w:hAnsi="Times New Roman"/>
                <w:b/>
                <w:bCs/>
                <w:sz w:val="24"/>
                <w:szCs w:val="24"/>
              </w:rPr>
            </w:pPr>
            <w:r w:rsidRPr="00E455D8">
              <w:rPr>
                <w:rFonts w:ascii="Times New Roman" w:hAnsi="Times New Roman"/>
                <w:b/>
                <w:bCs/>
                <w:sz w:val="24"/>
                <w:szCs w:val="24"/>
              </w:rPr>
              <w:t>Telephone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7744" w:rsidRPr="00E455D8" w:rsidRDefault="00447744" w:rsidP="001A7CCC">
            <w:pPr>
              <w:spacing w:after="0" w:line="240" w:lineRule="auto"/>
              <w:ind w:left="144" w:right="144"/>
              <w:jc w:val="center"/>
              <w:rPr>
                <w:rFonts w:ascii="Times New Roman" w:hAnsi="Times New Roman"/>
                <w:b/>
                <w:bCs/>
                <w:sz w:val="24"/>
                <w:szCs w:val="24"/>
              </w:rPr>
            </w:pPr>
            <w:r w:rsidRPr="00E455D8">
              <w:rPr>
                <w:rFonts w:ascii="Times New Roman" w:hAnsi="Times New Roman"/>
                <w:b/>
                <w:bCs/>
                <w:sz w:val="24"/>
                <w:szCs w:val="24"/>
              </w:rPr>
              <w:t>Employee</w:t>
            </w:r>
          </w:p>
          <w:p w:rsidR="00447744" w:rsidRPr="00E455D8" w:rsidRDefault="00447744" w:rsidP="001A7CCC">
            <w:pPr>
              <w:spacing w:after="0" w:line="240" w:lineRule="auto"/>
              <w:ind w:left="144" w:right="144"/>
              <w:jc w:val="center"/>
              <w:rPr>
                <w:rFonts w:ascii="Times New Roman" w:hAnsi="Times New Roman"/>
                <w:b/>
                <w:bCs/>
                <w:sz w:val="24"/>
                <w:szCs w:val="24"/>
              </w:rPr>
            </w:pPr>
            <w:r w:rsidRPr="00E455D8">
              <w:rPr>
                <w:rFonts w:ascii="Times New Roman" w:hAnsi="Times New Roman"/>
                <w:b/>
                <w:bCs/>
                <w:sz w:val="24"/>
                <w:szCs w:val="24"/>
              </w:rPr>
              <w:t>ID</w:t>
            </w:r>
          </w:p>
        </w:tc>
      </w:tr>
      <w:tr w:rsidR="00447744" w:rsidRPr="00E455D8"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Jim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562D2E"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Jones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Yes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jl@w.com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3456714545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452310</w:t>
            </w:r>
          </w:p>
        </w:tc>
      </w:tr>
      <w:tr w:rsidR="00447744" w:rsidRPr="00E455D8"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Jill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Smith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No</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js@w.com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3454561234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454545</w:t>
            </w:r>
          </w:p>
        </w:tc>
      </w:tr>
      <w:tr w:rsidR="00447744" w:rsidRPr="00E455D8"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George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John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Yes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g@w.com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3104561234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47744" w:rsidRPr="00E455D8" w:rsidRDefault="00447744" w:rsidP="001A7CCC">
            <w:pPr>
              <w:spacing w:after="0" w:line="240" w:lineRule="auto"/>
              <w:ind w:left="144" w:right="144"/>
              <w:jc w:val="center"/>
              <w:rPr>
                <w:rFonts w:ascii="Times New Roman" w:hAnsi="Times New Roman"/>
                <w:sz w:val="24"/>
                <w:szCs w:val="24"/>
              </w:rPr>
            </w:pPr>
            <w:r w:rsidRPr="00E455D8">
              <w:rPr>
                <w:rFonts w:ascii="Times New Roman" w:hAnsi="Times New Roman"/>
                <w:sz w:val="24"/>
                <w:szCs w:val="24"/>
              </w:rPr>
              <w:t>456734</w:t>
            </w:r>
          </w:p>
        </w:tc>
      </w:tr>
    </w:tbl>
    <w:p w:rsidR="00447744" w:rsidRPr="00E455D8" w:rsidRDefault="00447744" w:rsidP="001A7CCC">
      <w:pPr>
        <w:spacing w:after="0" w:line="240" w:lineRule="auto"/>
        <w:rPr>
          <w:rFonts w:ascii="Times New Roman" w:hAnsi="Times New Roman"/>
          <w:sz w:val="24"/>
          <w:szCs w:val="24"/>
        </w:rPr>
      </w:pPr>
    </w:p>
    <w:p w:rsidR="00562D2E" w:rsidRPr="00E455D8" w:rsidRDefault="00DC6FAC" w:rsidP="001A7CCC">
      <w:pPr>
        <w:spacing w:after="0" w:line="240" w:lineRule="auto"/>
        <w:rPr>
          <w:rFonts w:ascii="Times New Roman" w:hAnsi="Times New Roman"/>
          <w:sz w:val="24"/>
          <w:szCs w:val="24"/>
        </w:rPr>
      </w:pPr>
      <w:r w:rsidRPr="00E455D8">
        <w:rPr>
          <w:rFonts w:ascii="Times New Roman" w:hAnsi="Times New Roman"/>
          <w:sz w:val="24"/>
          <w:szCs w:val="24"/>
        </w:rPr>
        <w:tab/>
        <w:t>The encounter entity is assumed to have the following attributes:  patient ID, provider ID, diagnosis (text of</w:t>
      </w:r>
      <w:r w:rsidR="00EB4231" w:rsidRPr="00E455D8">
        <w:rPr>
          <w:rFonts w:ascii="Times New Roman" w:hAnsi="Times New Roman"/>
          <w:sz w:val="24"/>
          <w:szCs w:val="24"/>
        </w:rPr>
        <w:t xml:space="preserve"> maximum</w:t>
      </w:r>
      <w:r w:rsidRPr="00E455D8">
        <w:rPr>
          <w:rFonts w:ascii="Times New Roman" w:hAnsi="Times New Roman"/>
          <w:sz w:val="24"/>
          <w:szCs w:val="24"/>
        </w:rPr>
        <w:t xml:space="preserve"> size 50), treatment (text of size 50) and date of encounter (date entered in the format DD MM YY).  Each encounter should have its own ID number.  </w:t>
      </w:r>
      <w:r w:rsidR="00562D2E" w:rsidRPr="00E455D8">
        <w:rPr>
          <w:rFonts w:ascii="Times New Roman" w:hAnsi="Times New Roman"/>
          <w:sz w:val="24"/>
          <w:szCs w:val="24"/>
        </w:rPr>
        <w:t xml:space="preserve">Table </w:t>
      </w:r>
      <w:r w:rsidR="006B151F" w:rsidRPr="00E455D8">
        <w:rPr>
          <w:rFonts w:ascii="Times New Roman" w:hAnsi="Times New Roman"/>
          <w:sz w:val="24"/>
          <w:szCs w:val="24"/>
        </w:rPr>
        <w:t>3</w:t>
      </w:r>
      <w:r w:rsidR="00562D2E" w:rsidRPr="00E455D8">
        <w:rPr>
          <w:rFonts w:ascii="Times New Roman" w:hAnsi="Times New Roman"/>
          <w:sz w:val="24"/>
          <w:szCs w:val="24"/>
        </w:rPr>
        <w:t xml:space="preserve"> shows the first five rows of the encounter table.</w:t>
      </w:r>
    </w:p>
    <w:p w:rsidR="00562D2E" w:rsidRPr="00E455D8" w:rsidRDefault="00562D2E" w:rsidP="001A7CCC">
      <w:pPr>
        <w:spacing w:after="0" w:line="240" w:lineRule="auto"/>
        <w:rPr>
          <w:rFonts w:ascii="Times New Roman" w:hAnsi="Times New Roman"/>
          <w:sz w:val="24"/>
          <w:szCs w:val="24"/>
        </w:rPr>
      </w:pPr>
    </w:p>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b/>
          <w:bCs/>
          <w:sz w:val="24"/>
          <w:szCs w:val="24"/>
        </w:rPr>
        <w:t xml:space="preserve">Table </w:t>
      </w:r>
      <w:r w:rsidR="006B151F" w:rsidRPr="00E455D8">
        <w:rPr>
          <w:rFonts w:ascii="Times New Roman" w:hAnsi="Times New Roman"/>
          <w:b/>
          <w:bCs/>
          <w:sz w:val="24"/>
          <w:szCs w:val="24"/>
        </w:rPr>
        <w:t>3</w:t>
      </w:r>
      <w:r w:rsidRPr="00E455D8">
        <w:rPr>
          <w:rFonts w:ascii="Times New Roman" w:hAnsi="Times New Roman"/>
          <w:b/>
          <w:bCs/>
          <w:sz w:val="24"/>
          <w:szCs w:val="24"/>
        </w:rPr>
        <w:t>:  Five Records for</w:t>
      </w:r>
      <w:r w:rsidR="007C4C90" w:rsidRPr="00E455D8">
        <w:rPr>
          <w:rFonts w:ascii="Times New Roman" w:hAnsi="Times New Roman"/>
          <w:b/>
          <w:bCs/>
          <w:sz w:val="24"/>
          <w:szCs w:val="24"/>
        </w:rPr>
        <w:t xml:space="preserve"> Example</w:t>
      </w:r>
      <w:r w:rsidRPr="00E455D8">
        <w:rPr>
          <w:rFonts w:ascii="Times New Roman" w:hAnsi="Times New Roman"/>
          <w:b/>
          <w:bCs/>
          <w:sz w:val="24"/>
          <w:szCs w:val="24"/>
        </w:rPr>
        <w:t xml:space="preserve"> Encounters Table</w:t>
      </w:r>
    </w:p>
    <w:tbl>
      <w:tblPr>
        <w:tblW w:w="5000" w:type="pct"/>
        <w:jc w:val="center"/>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379"/>
        <w:gridCol w:w="1443"/>
        <w:gridCol w:w="1677"/>
        <w:gridCol w:w="2544"/>
        <w:gridCol w:w="1758"/>
        <w:gridCol w:w="1543"/>
      </w:tblGrid>
      <w:tr w:rsidR="00562D2E" w:rsidRPr="00E455D8" w:rsidTr="00562D2E">
        <w:trPr>
          <w:tblHeade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2D2E" w:rsidRPr="00E455D8" w:rsidRDefault="00562D2E" w:rsidP="001A7CCC">
            <w:pPr>
              <w:spacing w:after="0" w:line="240" w:lineRule="auto"/>
              <w:jc w:val="center"/>
              <w:rPr>
                <w:rFonts w:ascii="Times New Roman" w:hAnsi="Times New Roman"/>
                <w:b/>
                <w:bCs/>
                <w:sz w:val="24"/>
                <w:szCs w:val="24"/>
              </w:rPr>
            </w:pPr>
            <w:r w:rsidRPr="00E455D8">
              <w:rPr>
                <w:rFonts w:ascii="Times New Roman" w:hAnsi="Times New Roman"/>
                <w:b/>
                <w:bCs/>
                <w:sz w:val="24"/>
                <w:szCs w:val="24"/>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2D2E" w:rsidRPr="00E455D8" w:rsidRDefault="00562D2E" w:rsidP="001A7CCC">
            <w:pPr>
              <w:spacing w:after="0" w:line="240" w:lineRule="auto"/>
              <w:jc w:val="center"/>
              <w:rPr>
                <w:rFonts w:ascii="Times New Roman" w:hAnsi="Times New Roman"/>
                <w:b/>
                <w:bCs/>
                <w:sz w:val="24"/>
                <w:szCs w:val="24"/>
              </w:rPr>
            </w:pPr>
            <w:r w:rsidRPr="00E455D8">
              <w:rPr>
                <w:rFonts w:ascii="Times New Roman" w:hAnsi="Times New Roman"/>
                <w:b/>
                <w:bCs/>
                <w:sz w:val="24"/>
                <w:szCs w:val="24"/>
              </w:rPr>
              <w:t>Patient 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2D2E" w:rsidRPr="00E455D8" w:rsidRDefault="00562D2E" w:rsidP="001A7CCC">
            <w:pPr>
              <w:spacing w:after="0" w:line="240" w:lineRule="auto"/>
              <w:jc w:val="center"/>
              <w:rPr>
                <w:rFonts w:ascii="Times New Roman" w:hAnsi="Times New Roman"/>
                <w:b/>
                <w:bCs/>
                <w:sz w:val="24"/>
                <w:szCs w:val="24"/>
              </w:rPr>
            </w:pPr>
            <w:r w:rsidRPr="00E455D8">
              <w:rPr>
                <w:rFonts w:ascii="Times New Roman" w:hAnsi="Times New Roman"/>
                <w:b/>
                <w:bCs/>
                <w:sz w:val="24"/>
                <w:szCs w:val="24"/>
              </w:rPr>
              <w:t>Provider 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2D2E" w:rsidRPr="00E455D8" w:rsidRDefault="00562D2E" w:rsidP="001A7CCC">
            <w:pPr>
              <w:spacing w:after="0" w:line="240" w:lineRule="auto"/>
              <w:jc w:val="center"/>
              <w:rPr>
                <w:rFonts w:ascii="Times New Roman" w:hAnsi="Times New Roman"/>
                <w:b/>
                <w:bCs/>
                <w:sz w:val="24"/>
                <w:szCs w:val="24"/>
              </w:rPr>
            </w:pPr>
            <w:r w:rsidRPr="00E455D8">
              <w:rPr>
                <w:rFonts w:ascii="Times New Roman" w:hAnsi="Times New Roman"/>
                <w:b/>
                <w:bCs/>
                <w:sz w:val="24"/>
                <w:szCs w:val="24"/>
              </w:rPr>
              <w:t>Date of Encounter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2D2E" w:rsidRPr="00E455D8" w:rsidRDefault="00562D2E" w:rsidP="001A7CCC">
            <w:pPr>
              <w:spacing w:after="0" w:line="240" w:lineRule="auto"/>
              <w:jc w:val="center"/>
              <w:rPr>
                <w:rFonts w:ascii="Times New Roman" w:hAnsi="Times New Roman"/>
                <w:b/>
                <w:bCs/>
                <w:sz w:val="24"/>
                <w:szCs w:val="24"/>
              </w:rPr>
            </w:pPr>
            <w:r w:rsidRPr="00E455D8">
              <w:rPr>
                <w:rFonts w:ascii="Times New Roman" w:hAnsi="Times New Roman"/>
                <w:b/>
                <w:bCs/>
                <w:sz w:val="24"/>
                <w:szCs w:val="24"/>
              </w:rPr>
              <w:t>Diagnosis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2D2E" w:rsidRPr="00E455D8" w:rsidRDefault="00562D2E" w:rsidP="001A7CCC">
            <w:pPr>
              <w:spacing w:after="0" w:line="240" w:lineRule="auto"/>
              <w:jc w:val="center"/>
              <w:rPr>
                <w:rFonts w:ascii="Times New Roman" w:hAnsi="Times New Roman"/>
                <w:b/>
                <w:bCs/>
                <w:sz w:val="24"/>
                <w:szCs w:val="24"/>
              </w:rPr>
            </w:pPr>
            <w:r w:rsidRPr="00E455D8">
              <w:rPr>
                <w:rFonts w:ascii="Times New Roman" w:hAnsi="Times New Roman"/>
                <w:b/>
                <w:bCs/>
                <w:sz w:val="24"/>
                <w:szCs w:val="24"/>
              </w:rPr>
              <w:t>Treatment</w:t>
            </w:r>
          </w:p>
        </w:tc>
      </w:tr>
      <w:tr w:rsidR="00562D2E" w:rsidRPr="00E455D8"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452310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10-Jan-04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Hypertension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Assessment</w:t>
            </w:r>
          </w:p>
        </w:tc>
      </w:tr>
      <w:tr w:rsidR="00562D2E" w:rsidRPr="00E455D8"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452310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17-Jan-04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Heart Failure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Monitoring</w:t>
            </w:r>
          </w:p>
        </w:tc>
      </w:tr>
      <w:tr w:rsidR="00562D2E" w:rsidRPr="00E455D8"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452310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10-Jan-04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Null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Assessment</w:t>
            </w:r>
          </w:p>
        </w:tc>
      </w:tr>
      <w:tr w:rsidR="00562D2E" w:rsidRPr="00E455D8"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452310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10-Jan-04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Hypertension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Assessment</w:t>
            </w:r>
          </w:p>
        </w:tc>
      </w:tr>
      <w:tr w:rsidR="00562D2E" w:rsidRPr="00E455D8"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454545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10-Jan-04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Asthma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62D2E" w:rsidRPr="00E455D8" w:rsidRDefault="00562D2E" w:rsidP="001A7CCC">
            <w:pPr>
              <w:spacing w:after="0" w:line="240" w:lineRule="auto"/>
              <w:jc w:val="center"/>
              <w:rPr>
                <w:rFonts w:ascii="Times New Roman" w:hAnsi="Times New Roman"/>
                <w:sz w:val="24"/>
                <w:szCs w:val="24"/>
              </w:rPr>
            </w:pPr>
            <w:r w:rsidRPr="00E455D8">
              <w:rPr>
                <w:rFonts w:ascii="Times New Roman" w:hAnsi="Times New Roman"/>
                <w:sz w:val="24"/>
                <w:szCs w:val="24"/>
              </w:rPr>
              <w:t>Education</w:t>
            </w:r>
          </w:p>
        </w:tc>
      </w:tr>
    </w:tbl>
    <w:p w:rsidR="00562D2E" w:rsidRPr="00E455D8" w:rsidRDefault="00562D2E" w:rsidP="001A7CCC">
      <w:pPr>
        <w:spacing w:after="0" w:line="240" w:lineRule="auto"/>
        <w:rPr>
          <w:rFonts w:ascii="Times New Roman" w:hAnsi="Times New Roman"/>
          <w:sz w:val="24"/>
          <w:szCs w:val="24"/>
        </w:rPr>
      </w:pPr>
    </w:p>
    <w:p w:rsidR="00562D2E" w:rsidRPr="00E455D8" w:rsidRDefault="00562D2E" w:rsidP="001A7CCC">
      <w:pPr>
        <w:spacing w:after="0" w:line="240" w:lineRule="auto"/>
        <w:rPr>
          <w:rFonts w:ascii="Times New Roman" w:hAnsi="Times New Roman"/>
          <w:sz w:val="24"/>
          <w:szCs w:val="24"/>
        </w:rPr>
      </w:pPr>
    </w:p>
    <w:p w:rsidR="00DC6FAC" w:rsidRPr="00E455D8" w:rsidRDefault="00DC6FAC" w:rsidP="001A7CCC">
      <w:pPr>
        <w:spacing w:after="0" w:line="240" w:lineRule="auto"/>
        <w:rPr>
          <w:rFonts w:ascii="Times New Roman" w:hAnsi="Times New Roman"/>
          <w:sz w:val="24"/>
          <w:szCs w:val="24"/>
        </w:rPr>
      </w:pPr>
      <w:r w:rsidRPr="00E455D8">
        <w:rPr>
          <w:rFonts w:ascii="Times New Roman" w:hAnsi="Times New Roman"/>
          <w:sz w:val="24"/>
          <w:szCs w:val="24"/>
        </w:rPr>
        <w:t xml:space="preserve">Figure </w:t>
      </w:r>
      <w:r w:rsidR="00562D2E" w:rsidRPr="00E455D8">
        <w:rPr>
          <w:rFonts w:ascii="Times New Roman" w:hAnsi="Times New Roman"/>
          <w:sz w:val="24"/>
          <w:szCs w:val="24"/>
        </w:rPr>
        <w:t xml:space="preserve">1 </w:t>
      </w:r>
      <w:r w:rsidRPr="00E455D8">
        <w:rPr>
          <w:rFonts w:ascii="Times New Roman" w:hAnsi="Times New Roman"/>
          <w:sz w:val="24"/>
          <w:szCs w:val="24"/>
        </w:rPr>
        <w:t xml:space="preserve">shows the relationship between </w:t>
      </w:r>
      <w:r w:rsidR="00280EA0" w:rsidRPr="00E455D8">
        <w:rPr>
          <w:rFonts w:ascii="Times New Roman" w:hAnsi="Times New Roman"/>
          <w:sz w:val="24"/>
          <w:szCs w:val="24"/>
        </w:rPr>
        <w:t xml:space="preserve">patient, </w:t>
      </w:r>
      <w:r w:rsidRPr="00E455D8">
        <w:rPr>
          <w:rFonts w:ascii="Times New Roman" w:hAnsi="Times New Roman"/>
          <w:sz w:val="24"/>
          <w:szCs w:val="24"/>
        </w:rPr>
        <w:t>encounter</w:t>
      </w:r>
      <w:r w:rsidR="00562D2E" w:rsidRPr="00E455D8">
        <w:rPr>
          <w:rFonts w:ascii="Times New Roman" w:hAnsi="Times New Roman"/>
          <w:sz w:val="24"/>
          <w:szCs w:val="24"/>
        </w:rPr>
        <w:t>,</w:t>
      </w:r>
      <w:r w:rsidRPr="00E455D8">
        <w:rPr>
          <w:rFonts w:ascii="Times New Roman" w:hAnsi="Times New Roman"/>
          <w:sz w:val="24"/>
          <w:szCs w:val="24"/>
        </w:rPr>
        <w:t xml:space="preserve"> and provider entities</w:t>
      </w:r>
      <w:r w:rsidR="00562D2E" w:rsidRPr="00E455D8">
        <w:rPr>
          <w:rFonts w:ascii="Times New Roman" w:hAnsi="Times New Roman"/>
          <w:sz w:val="24"/>
          <w:szCs w:val="24"/>
        </w:rPr>
        <w:t xml:space="preserve"> in our hypothetical electronic medical record</w:t>
      </w:r>
      <w:r w:rsidRPr="00E455D8">
        <w:rPr>
          <w:rFonts w:ascii="Times New Roman" w:hAnsi="Times New Roman"/>
          <w:sz w:val="24"/>
          <w:szCs w:val="24"/>
        </w:rPr>
        <w:t>.  In the encounter table</w:t>
      </w:r>
      <w:r w:rsidR="00562D2E" w:rsidRPr="00E455D8">
        <w:rPr>
          <w:rFonts w:ascii="Times New Roman" w:hAnsi="Times New Roman"/>
          <w:sz w:val="24"/>
          <w:szCs w:val="24"/>
        </w:rPr>
        <w:t>,</w:t>
      </w:r>
      <w:r w:rsidRPr="00E455D8">
        <w:rPr>
          <w:rFonts w:ascii="Times New Roman" w:hAnsi="Times New Roman"/>
          <w:sz w:val="24"/>
          <w:szCs w:val="24"/>
        </w:rPr>
        <w:t xml:space="preserve"> we have two </w:t>
      </w:r>
      <w:r w:rsidR="00D13F5E" w:rsidRPr="00E455D8">
        <w:rPr>
          <w:rFonts w:ascii="Times New Roman" w:hAnsi="Times New Roman"/>
          <w:sz w:val="24"/>
          <w:szCs w:val="24"/>
        </w:rPr>
        <w:t>foreign</w:t>
      </w:r>
      <w:r w:rsidRPr="00E455D8">
        <w:rPr>
          <w:rFonts w:ascii="Times New Roman" w:hAnsi="Times New Roman"/>
          <w:sz w:val="24"/>
          <w:szCs w:val="24"/>
        </w:rPr>
        <w:t xml:space="preserve"> keys: patient ID and provider ID.  These foreign keys link the encounter table to the patient and provider tables. </w:t>
      </w:r>
    </w:p>
    <w:p w:rsidR="00DC6FAC" w:rsidRPr="00E455D8" w:rsidRDefault="00DC6FAC" w:rsidP="001A7CCC">
      <w:pPr>
        <w:spacing w:after="0" w:line="240" w:lineRule="auto"/>
        <w:rPr>
          <w:rFonts w:ascii="Times New Roman" w:hAnsi="Times New Roman"/>
          <w:sz w:val="24"/>
          <w:szCs w:val="24"/>
        </w:rPr>
      </w:pPr>
    </w:p>
    <w:p w:rsidR="00DC6FAC" w:rsidRPr="00E455D8" w:rsidRDefault="00DC6FAC" w:rsidP="001A7CCC">
      <w:pPr>
        <w:keepNext/>
        <w:spacing w:after="0" w:line="240" w:lineRule="auto"/>
        <w:jc w:val="center"/>
        <w:rPr>
          <w:rFonts w:ascii="Times New Roman" w:hAnsi="Times New Roman"/>
          <w:sz w:val="24"/>
          <w:szCs w:val="24"/>
        </w:rPr>
      </w:pPr>
      <w:r w:rsidRPr="00E455D8">
        <w:rPr>
          <w:rFonts w:ascii="Times New Roman" w:hAnsi="Times New Roman"/>
          <w:b/>
          <w:bCs/>
          <w:sz w:val="24"/>
          <w:szCs w:val="24"/>
        </w:rPr>
        <w:t xml:space="preserve">Figure 1: Example of Relationship </w:t>
      </w:r>
      <w:r w:rsidR="00447744" w:rsidRPr="00E455D8">
        <w:rPr>
          <w:rFonts w:ascii="Times New Roman" w:hAnsi="Times New Roman"/>
          <w:b/>
          <w:bCs/>
          <w:sz w:val="24"/>
          <w:szCs w:val="24"/>
        </w:rPr>
        <w:t>among</w:t>
      </w:r>
      <w:r w:rsidRPr="00E455D8">
        <w:rPr>
          <w:rFonts w:ascii="Times New Roman" w:hAnsi="Times New Roman"/>
          <w:b/>
          <w:bCs/>
          <w:sz w:val="24"/>
          <w:szCs w:val="24"/>
        </w:rPr>
        <w:t xml:space="preserve"> Three </w:t>
      </w:r>
      <w:r w:rsidR="00D13F5E" w:rsidRPr="00E455D8">
        <w:rPr>
          <w:rFonts w:ascii="Times New Roman" w:hAnsi="Times New Roman"/>
          <w:b/>
          <w:bCs/>
          <w:sz w:val="24"/>
          <w:szCs w:val="24"/>
        </w:rPr>
        <w:t xml:space="preserve">Hypothetical </w:t>
      </w:r>
      <w:r w:rsidRPr="00E455D8">
        <w:rPr>
          <w:rFonts w:ascii="Times New Roman" w:hAnsi="Times New Roman"/>
          <w:b/>
          <w:bCs/>
          <w:sz w:val="24"/>
          <w:szCs w:val="24"/>
        </w:rPr>
        <w:t>Tables</w:t>
      </w:r>
    </w:p>
    <w:p w:rsidR="00DC6FAC" w:rsidRPr="00E455D8" w:rsidRDefault="00DC6FAC" w:rsidP="001A7CCC">
      <w:pPr>
        <w:spacing w:after="0" w:line="240" w:lineRule="auto"/>
        <w:jc w:val="center"/>
        <w:rPr>
          <w:rFonts w:ascii="Times New Roman" w:hAnsi="Times New Roman"/>
          <w:sz w:val="24"/>
          <w:szCs w:val="24"/>
        </w:rPr>
      </w:pPr>
      <w:r w:rsidRPr="00E455D8">
        <w:rPr>
          <w:rFonts w:ascii="Times New Roman" w:hAnsi="Times New Roman"/>
          <w:noProof/>
          <w:sz w:val="24"/>
          <w:szCs w:val="24"/>
        </w:rPr>
        <w:drawing>
          <wp:inline distT="0" distB="0" distL="0" distR="0">
            <wp:extent cx="4638675" cy="2781300"/>
            <wp:effectExtent l="19050" t="0" r="9525" b="0"/>
            <wp:docPr id="4" name="Picture 6" descr="ER diagram for enco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 diagram for encounters"/>
                    <pic:cNvPicPr>
                      <a:picLocks noChangeAspect="1" noChangeArrowheads="1"/>
                    </pic:cNvPicPr>
                  </pic:nvPicPr>
                  <pic:blipFill>
                    <a:blip r:embed="rId8"/>
                    <a:srcRect/>
                    <a:stretch>
                      <a:fillRect/>
                    </a:stretch>
                  </pic:blipFill>
                  <pic:spPr bwMode="auto">
                    <a:xfrm>
                      <a:off x="0" y="0"/>
                      <a:ext cx="4638675" cy="2781300"/>
                    </a:xfrm>
                    <a:prstGeom prst="rect">
                      <a:avLst/>
                    </a:prstGeom>
                    <a:noFill/>
                    <a:ln w="9525">
                      <a:noFill/>
                      <a:miter lim="800000"/>
                      <a:headEnd/>
                      <a:tailEnd/>
                    </a:ln>
                  </pic:spPr>
                </pic:pic>
              </a:graphicData>
            </a:graphic>
          </wp:inline>
        </w:drawing>
      </w:r>
      <w:r w:rsidRPr="00E455D8">
        <w:rPr>
          <w:rFonts w:ascii="Times New Roman" w:hAnsi="Times New Roman"/>
          <w:sz w:val="24"/>
          <w:szCs w:val="24"/>
        </w:rPr>
        <w:br/>
      </w:r>
      <w:bookmarkStart w:id="0" w:name="Figure1"/>
      <w:bookmarkEnd w:id="0"/>
    </w:p>
    <w:p w:rsidR="00921D68" w:rsidRPr="00E455D8" w:rsidRDefault="00D13F5E" w:rsidP="001A7CCC">
      <w:pPr>
        <w:spacing w:after="0" w:line="240" w:lineRule="auto"/>
        <w:rPr>
          <w:rFonts w:ascii="Times New Roman" w:hAnsi="Times New Roman"/>
          <w:sz w:val="24"/>
          <w:szCs w:val="24"/>
        </w:rPr>
      </w:pPr>
      <w:r w:rsidRPr="00E455D8">
        <w:rPr>
          <w:rFonts w:ascii="Times New Roman" w:hAnsi="Times New Roman"/>
          <w:sz w:val="24"/>
          <w:szCs w:val="24"/>
        </w:rPr>
        <w:t xml:space="preserve">Sometimes, when the relationships are complex, a </w:t>
      </w:r>
      <w:r w:rsidRPr="00E455D8">
        <w:rPr>
          <w:rFonts w:ascii="Times New Roman" w:hAnsi="Times New Roman"/>
          <w:i/>
          <w:sz w:val="24"/>
          <w:szCs w:val="24"/>
        </w:rPr>
        <w:t>junction table</w:t>
      </w:r>
      <w:r w:rsidR="00280EA0" w:rsidRPr="00E455D8">
        <w:rPr>
          <w:rFonts w:ascii="Times New Roman" w:hAnsi="Times New Roman"/>
          <w:i/>
          <w:sz w:val="24"/>
          <w:szCs w:val="24"/>
        </w:rPr>
        <w:t xml:space="preserve"> </w:t>
      </w:r>
      <w:r w:rsidRPr="00E455D8">
        <w:rPr>
          <w:rFonts w:ascii="Times New Roman" w:hAnsi="Times New Roman"/>
          <w:sz w:val="24"/>
          <w:szCs w:val="24"/>
        </w:rPr>
        <w:t xml:space="preserve">is created to keep track of the relationships.  A junction table is a table about relationships.  For example, a patient may have </w:t>
      </w:r>
      <w:r w:rsidRPr="00E455D8">
        <w:rPr>
          <w:rFonts w:ascii="Times New Roman" w:hAnsi="Times New Roman"/>
          <w:sz w:val="24"/>
          <w:szCs w:val="24"/>
        </w:rPr>
        <w:lastRenderedPageBreak/>
        <w:t xml:space="preserve">multiple </w:t>
      </w:r>
      <w:r w:rsidR="00280EA0" w:rsidRPr="00E455D8">
        <w:rPr>
          <w:rFonts w:ascii="Times New Roman" w:hAnsi="Times New Roman"/>
          <w:sz w:val="24"/>
          <w:szCs w:val="24"/>
        </w:rPr>
        <w:t xml:space="preserve">street </w:t>
      </w:r>
      <w:r w:rsidRPr="00E455D8">
        <w:rPr>
          <w:rFonts w:ascii="Times New Roman" w:hAnsi="Times New Roman"/>
          <w:sz w:val="24"/>
          <w:szCs w:val="24"/>
        </w:rPr>
        <w:t xml:space="preserve">addresses.  </w:t>
      </w:r>
      <w:r w:rsidR="00280EA0" w:rsidRPr="00E455D8">
        <w:rPr>
          <w:rFonts w:ascii="Times New Roman" w:hAnsi="Times New Roman"/>
          <w:sz w:val="24"/>
          <w:szCs w:val="24"/>
        </w:rPr>
        <w:t>I</w:t>
      </w:r>
      <w:r w:rsidRPr="00E455D8">
        <w:rPr>
          <w:rFonts w:ascii="Times New Roman" w:hAnsi="Times New Roman"/>
          <w:sz w:val="24"/>
          <w:szCs w:val="24"/>
        </w:rPr>
        <w:t xml:space="preserve">t does not make sense to provide </w:t>
      </w:r>
      <w:r w:rsidR="00280EA0" w:rsidRPr="00E455D8">
        <w:rPr>
          <w:rFonts w:ascii="Times New Roman" w:hAnsi="Times New Roman"/>
          <w:sz w:val="24"/>
          <w:szCs w:val="24"/>
        </w:rPr>
        <w:t>more than one</w:t>
      </w:r>
      <w:r w:rsidR="0092590F" w:rsidRPr="00E455D8">
        <w:rPr>
          <w:rFonts w:ascii="Times New Roman" w:hAnsi="Times New Roman"/>
          <w:sz w:val="24"/>
          <w:szCs w:val="24"/>
        </w:rPr>
        <w:t xml:space="preserve"> </w:t>
      </w:r>
      <w:r w:rsidRPr="00E455D8">
        <w:rPr>
          <w:rFonts w:ascii="Times New Roman" w:hAnsi="Times New Roman"/>
          <w:sz w:val="24"/>
          <w:szCs w:val="24"/>
        </w:rPr>
        <w:t xml:space="preserve">addresses in the patient table.  A separate table is made for addresses and a foreign key in the patient table would point to the address table.  A junction table may be inserted in between the patient and the address table clarifying the type of address.  </w:t>
      </w:r>
    </w:p>
    <w:p w:rsidR="00850DE0" w:rsidRPr="00DE085D" w:rsidRDefault="00850DE0" w:rsidP="00850DE0">
      <w:pPr>
        <w:pStyle w:val="Heading2"/>
        <w:rPr>
          <w:rFonts w:ascii="Times New Roman" w:hAnsi="Times New Roman" w:cs="Times New Roman"/>
          <w:i w:val="0"/>
          <w:sz w:val="24"/>
          <w:szCs w:val="24"/>
        </w:rPr>
      </w:pPr>
      <w:r w:rsidRPr="00DE085D">
        <w:rPr>
          <w:rFonts w:ascii="Times New Roman" w:hAnsi="Times New Roman" w:cs="Times New Roman"/>
          <w:i w:val="0"/>
          <w:sz w:val="24"/>
          <w:szCs w:val="24"/>
        </w:rPr>
        <w:t>Making a Query</w:t>
      </w:r>
    </w:p>
    <w:p w:rsidR="00396C98" w:rsidRPr="00E455D8" w:rsidRDefault="00D13F5E" w:rsidP="00850DE0">
      <w:pPr>
        <w:spacing w:after="0" w:line="240" w:lineRule="auto"/>
        <w:ind w:firstLine="720"/>
        <w:rPr>
          <w:rFonts w:ascii="Times New Roman" w:hAnsi="Times New Roman"/>
          <w:sz w:val="24"/>
          <w:szCs w:val="24"/>
        </w:rPr>
      </w:pPr>
      <w:r w:rsidRPr="00E455D8">
        <w:rPr>
          <w:rFonts w:ascii="Times New Roman" w:hAnsi="Times New Roman"/>
          <w:sz w:val="24"/>
          <w:szCs w:val="24"/>
        </w:rPr>
        <w:t>Databases contain a great deal of information in separate tables.  An analyst is often called upon to integrate these separate tables</w:t>
      </w:r>
      <w:r w:rsidR="00280EA0" w:rsidRPr="00E455D8">
        <w:rPr>
          <w:rFonts w:ascii="Times New Roman" w:hAnsi="Times New Roman"/>
          <w:sz w:val="24"/>
          <w:szCs w:val="24"/>
        </w:rPr>
        <w:t xml:space="preserve"> so as</w:t>
      </w:r>
      <w:r w:rsidRPr="00E455D8">
        <w:rPr>
          <w:rFonts w:ascii="Times New Roman" w:hAnsi="Times New Roman"/>
          <w:sz w:val="24"/>
          <w:szCs w:val="24"/>
        </w:rPr>
        <w:t xml:space="preserve"> to find answers to specific questions.  This process is called querying a database.  SQL is the list of commands that can be used to query a database.  An example is provided </w:t>
      </w:r>
      <w:r w:rsidR="00396C98" w:rsidRPr="00E455D8">
        <w:rPr>
          <w:rFonts w:ascii="Times New Roman" w:hAnsi="Times New Roman"/>
          <w:sz w:val="24"/>
          <w:szCs w:val="24"/>
        </w:rPr>
        <w:t>below:</w:t>
      </w:r>
    </w:p>
    <w:p w:rsidR="0069477C" w:rsidRPr="00E455D8" w:rsidRDefault="0069477C" w:rsidP="001A7CCC">
      <w:pPr>
        <w:spacing w:after="0" w:line="240" w:lineRule="auto"/>
        <w:rPr>
          <w:rFonts w:ascii="Times New Roman" w:hAnsi="Times New Roman"/>
          <w:sz w:val="24"/>
          <w:szCs w:val="24"/>
        </w:rPr>
      </w:pPr>
    </w:p>
    <w:p w:rsidR="0069477C" w:rsidRPr="00E455D8" w:rsidRDefault="0069477C" w:rsidP="001A7CCC">
      <w:pPr>
        <w:spacing w:after="0" w:line="240" w:lineRule="auto"/>
        <w:ind w:left="720"/>
        <w:rPr>
          <w:rFonts w:ascii="Times New Roman" w:hAnsi="Times New Roman"/>
          <w:sz w:val="24"/>
          <w:szCs w:val="24"/>
        </w:rPr>
      </w:pPr>
      <w:r w:rsidRPr="00E455D8">
        <w:rPr>
          <w:rFonts w:ascii="Times New Roman" w:hAnsi="Times New Roman"/>
          <w:sz w:val="24"/>
          <w:szCs w:val="24"/>
        </w:rPr>
        <w:t xml:space="preserve">SELECT Claims.PatientID, LAST(ICD9.ICDDescription) AS LastOfICDDescription </w:t>
      </w:r>
    </w:p>
    <w:p w:rsidR="0069477C" w:rsidRPr="00E455D8" w:rsidRDefault="0069477C" w:rsidP="001A7CCC">
      <w:pPr>
        <w:spacing w:after="0" w:line="240" w:lineRule="auto"/>
        <w:ind w:left="720"/>
        <w:rPr>
          <w:rFonts w:ascii="Times New Roman" w:hAnsi="Times New Roman"/>
          <w:sz w:val="24"/>
          <w:szCs w:val="24"/>
        </w:rPr>
      </w:pPr>
      <w:r w:rsidRPr="00E455D8">
        <w:rPr>
          <w:rFonts w:ascii="Times New Roman" w:hAnsi="Times New Roman"/>
          <w:sz w:val="24"/>
          <w:szCs w:val="24"/>
        </w:rPr>
        <w:t xml:space="preserve">FROM Claims INNER JOIN icd ON Claims.DiagnosisCode = ICD9.ICD9Codes </w:t>
      </w:r>
    </w:p>
    <w:p w:rsidR="0069477C" w:rsidRPr="00E455D8" w:rsidRDefault="0069477C" w:rsidP="001A7CCC">
      <w:pPr>
        <w:spacing w:after="0" w:line="240" w:lineRule="auto"/>
        <w:ind w:left="720"/>
        <w:rPr>
          <w:rFonts w:ascii="Times New Roman" w:hAnsi="Times New Roman"/>
          <w:sz w:val="24"/>
          <w:szCs w:val="24"/>
        </w:rPr>
      </w:pPr>
      <w:r w:rsidRPr="00E455D8">
        <w:rPr>
          <w:rFonts w:ascii="Times New Roman" w:hAnsi="Times New Roman"/>
          <w:sz w:val="24"/>
          <w:szCs w:val="24"/>
        </w:rPr>
        <w:t xml:space="preserve">WHERE ICD9.ICDDescription LIKE "*diabete*" </w:t>
      </w:r>
    </w:p>
    <w:p w:rsidR="00396C98" w:rsidRPr="00E455D8" w:rsidRDefault="0069477C" w:rsidP="001A7CCC">
      <w:pPr>
        <w:spacing w:after="0" w:line="240" w:lineRule="auto"/>
        <w:ind w:left="720"/>
        <w:rPr>
          <w:rFonts w:ascii="Times New Roman" w:hAnsi="Times New Roman"/>
          <w:sz w:val="24"/>
          <w:szCs w:val="24"/>
        </w:rPr>
      </w:pPr>
      <w:r w:rsidRPr="00E455D8">
        <w:rPr>
          <w:rFonts w:ascii="Times New Roman" w:hAnsi="Times New Roman"/>
          <w:sz w:val="24"/>
          <w:szCs w:val="24"/>
        </w:rPr>
        <w:t>GROUP BY Claims.PatientID ORDER BY Claims.PatientID;</w:t>
      </w:r>
    </w:p>
    <w:p w:rsidR="0069477C" w:rsidRPr="00E455D8" w:rsidRDefault="0069477C" w:rsidP="001A7CCC">
      <w:pPr>
        <w:spacing w:after="0" w:line="240" w:lineRule="auto"/>
        <w:rPr>
          <w:rFonts w:ascii="Times New Roman" w:hAnsi="Times New Roman"/>
          <w:sz w:val="24"/>
          <w:szCs w:val="24"/>
        </w:rPr>
      </w:pPr>
    </w:p>
    <w:p w:rsidR="00850DE0" w:rsidRPr="00E455D8" w:rsidRDefault="00396C98" w:rsidP="001A7CCC">
      <w:pPr>
        <w:spacing w:after="0" w:line="240" w:lineRule="auto"/>
        <w:rPr>
          <w:rFonts w:ascii="Times New Roman" w:hAnsi="Times New Roman"/>
          <w:sz w:val="24"/>
          <w:szCs w:val="24"/>
        </w:rPr>
      </w:pPr>
      <w:r w:rsidRPr="00E455D8">
        <w:rPr>
          <w:rFonts w:ascii="Times New Roman" w:hAnsi="Times New Roman"/>
          <w:sz w:val="24"/>
          <w:szCs w:val="24"/>
        </w:rPr>
        <w:t xml:space="preserve">In the above SQL code, all commands are in capital letters.  The </w:t>
      </w:r>
      <w:r w:rsidR="0069477C" w:rsidRPr="00E455D8">
        <w:rPr>
          <w:rFonts w:ascii="Times New Roman" w:hAnsi="Times New Roman"/>
          <w:sz w:val="24"/>
          <w:szCs w:val="24"/>
        </w:rPr>
        <w:t>“</w:t>
      </w:r>
      <w:r w:rsidRPr="00E455D8">
        <w:rPr>
          <w:rFonts w:ascii="Times New Roman" w:hAnsi="Times New Roman"/>
          <w:sz w:val="24"/>
          <w:szCs w:val="24"/>
        </w:rPr>
        <w:t>SELECT</w:t>
      </w:r>
      <w:r w:rsidR="0069477C" w:rsidRPr="00E455D8">
        <w:rPr>
          <w:rFonts w:ascii="Times New Roman" w:hAnsi="Times New Roman"/>
          <w:sz w:val="24"/>
          <w:szCs w:val="24"/>
        </w:rPr>
        <w:t>”</w:t>
      </w:r>
      <w:r w:rsidRPr="00E455D8">
        <w:rPr>
          <w:rFonts w:ascii="Times New Roman" w:hAnsi="Times New Roman"/>
          <w:sz w:val="24"/>
          <w:szCs w:val="24"/>
        </w:rPr>
        <w:t xml:space="preserve"> command identifies the variables that should be in the new, integrated, table.   </w:t>
      </w:r>
      <w:r w:rsidR="00C70A6B" w:rsidRPr="00E455D8">
        <w:rPr>
          <w:rFonts w:ascii="Times New Roman" w:hAnsi="Times New Roman"/>
          <w:sz w:val="24"/>
          <w:szCs w:val="24"/>
        </w:rPr>
        <w:t xml:space="preserve">In </w:t>
      </w:r>
      <w:r w:rsidR="00F71B89" w:rsidRPr="00E455D8">
        <w:rPr>
          <w:rFonts w:ascii="Times New Roman" w:hAnsi="Times New Roman"/>
          <w:sz w:val="24"/>
          <w:szCs w:val="24"/>
        </w:rPr>
        <w:t xml:space="preserve">specifying a field, you need to also indicate the source table.  </w:t>
      </w:r>
      <w:r w:rsidR="00C70A6B" w:rsidRPr="00E455D8">
        <w:rPr>
          <w:rFonts w:ascii="Times New Roman" w:hAnsi="Times New Roman"/>
          <w:sz w:val="24"/>
          <w:szCs w:val="24"/>
        </w:rPr>
        <w:t xml:space="preserve"> </w:t>
      </w:r>
      <w:r w:rsidR="00F71B89" w:rsidRPr="00E455D8">
        <w:rPr>
          <w:rFonts w:ascii="Times New Roman" w:hAnsi="Times New Roman"/>
          <w:sz w:val="24"/>
          <w:szCs w:val="24"/>
        </w:rPr>
        <w:t xml:space="preserve">Thus </w:t>
      </w:r>
      <w:r w:rsidR="00850DE0" w:rsidRPr="00E455D8">
        <w:rPr>
          <w:rFonts w:ascii="Times New Roman" w:hAnsi="Times New Roman"/>
          <w:sz w:val="24"/>
          <w:szCs w:val="24"/>
        </w:rPr>
        <w:t>“</w:t>
      </w:r>
      <w:r w:rsidR="00F71B89" w:rsidRPr="00E455D8">
        <w:rPr>
          <w:rFonts w:ascii="Times New Roman" w:hAnsi="Times New Roman"/>
          <w:sz w:val="24"/>
          <w:szCs w:val="24"/>
        </w:rPr>
        <w:t>Claims.PatientID</w:t>
      </w:r>
      <w:r w:rsidR="00850DE0" w:rsidRPr="00E455D8">
        <w:rPr>
          <w:rFonts w:ascii="Times New Roman" w:hAnsi="Times New Roman"/>
          <w:sz w:val="24"/>
          <w:szCs w:val="24"/>
        </w:rPr>
        <w:t>”</w:t>
      </w:r>
      <w:r w:rsidR="00F71B89" w:rsidRPr="00E455D8">
        <w:rPr>
          <w:rFonts w:ascii="Times New Roman" w:hAnsi="Times New Roman"/>
          <w:sz w:val="24"/>
          <w:szCs w:val="24"/>
        </w:rPr>
        <w:t xml:space="preserve"> </w:t>
      </w:r>
      <w:r w:rsidR="002055AA" w:rsidRPr="00E455D8">
        <w:rPr>
          <w:rFonts w:ascii="Times New Roman" w:hAnsi="Times New Roman"/>
          <w:sz w:val="24"/>
          <w:szCs w:val="24"/>
        </w:rPr>
        <w:t>indicates that</w:t>
      </w:r>
      <w:r w:rsidR="00F71B89" w:rsidRPr="00E455D8">
        <w:rPr>
          <w:rFonts w:ascii="Times New Roman" w:hAnsi="Times New Roman"/>
          <w:sz w:val="24"/>
          <w:szCs w:val="24"/>
        </w:rPr>
        <w:t xml:space="preserve"> </w:t>
      </w:r>
      <w:r w:rsidR="00850DE0" w:rsidRPr="00E455D8">
        <w:rPr>
          <w:rFonts w:ascii="Times New Roman" w:hAnsi="Times New Roman"/>
          <w:sz w:val="24"/>
          <w:szCs w:val="24"/>
        </w:rPr>
        <w:t>“</w:t>
      </w:r>
      <w:r w:rsidR="00F71B89" w:rsidRPr="00E455D8">
        <w:rPr>
          <w:rFonts w:ascii="Times New Roman" w:hAnsi="Times New Roman"/>
          <w:sz w:val="24"/>
          <w:szCs w:val="24"/>
        </w:rPr>
        <w:t>PatientID</w:t>
      </w:r>
      <w:r w:rsidR="00850DE0" w:rsidRPr="00E455D8">
        <w:rPr>
          <w:rFonts w:ascii="Times New Roman" w:hAnsi="Times New Roman"/>
          <w:sz w:val="24"/>
          <w:szCs w:val="24"/>
        </w:rPr>
        <w:t>”</w:t>
      </w:r>
      <w:r w:rsidR="00BE670F" w:rsidRPr="00E455D8">
        <w:rPr>
          <w:rFonts w:ascii="Times New Roman" w:hAnsi="Times New Roman"/>
          <w:sz w:val="24"/>
          <w:szCs w:val="24"/>
        </w:rPr>
        <w:t xml:space="preserve"> comes</w:t>
      </w:r>
      <w:r w:rsidR="00F71B89" w:rsidRPr="00E455D8">
        <w:rPr>
          <w:rFonts w:ascii="Times New Roman" w:hAnsi="Times New Roman"/>
          <w:sz w:val="24"/>
          <w:szCs w:val="24"/>
        </w:rPr>
        <w:t xml:space="preserve"> from the </w:t>
      </w:r>
      <w:r w:rsidR="00850DE0" w:rsidRPr="00E455D8">
        <w:rPr>
          <w:rFonts w:ascii="Times New Roman" w:hAnsi="Times New Roman"/>
          <w:sz w:val="24"/>
          <w:szCs w:val="24"/>
        </w:rPr>
        <w:t>“</w:t>
      </w:r>
      <w:r w:rsidR="00F71B89" w:rsidRPr="00E455D8">
        <w:rPr>
          <w:rFonts w:ascii="Times New Roman" w:hAnsi="Times New Roman"/>
          <w:sz w:val="24"/>
          <w:szCs w:val="24"/>
        </w:rPr>
        <w:t>Claims</w:t>
      </w:r>
      <w:r w:rsidR="00850DE0" w:rsidRPr="00E455D8">
        <w:rPr>
          <w:rFonts w:ascii="Times New Roman" w:hAnsi="Times New Roman"/>
          <w:sz w:val="24"/>
          <w:szCs w:val="24"/>
        </w:rPr>
        <w:t>”</w:t>
      </w:r>
      <w:r w:rsidR="00F71B89" w:rsidRPr="00E455D8">
        <w:rPr>
          <w:rFonts w:ascii="Times New Roman" w:hAnsi="Times New Roman"/>
          <w:sz w:val="24"/>
          <w:szCs w:val="24"/>
        </w:rPr>
        <w:t xml:space="preserve"> table. </w:t>
      </w:r>
      <w:r w:rsidR="00C70A6B" w:rsidRPr="00E455D8">
        <w:rPr>
          <w:rFonts w:ascii="Times New Roman" w:hAnsi="Times New Roman"/>
          <w:sz w:val="24"/>
          <w:szCs w:val="24"/>
        </w:rPr>
        <w:t xml:space="preserve">Fields can be included from all joined tables. In this fashion, a select query makes information in various tables available in one </w:t>
      </w:r>
      <w:r w:rsidR="003719FF" w:rsidRPr="00E455D8">
        <w:rPr>
          <w:rFonts w:ascii="Times New Roman" w:hAnsi="Times New Roman"/>
          <w:sz w:val="24"/>
          <w:szCs w:val="24"/>
        </w:rPr>
        <w:t>new table</w:t>
      </w:r>
      <w:r w:rsidR="00C70A6B" w:rsidRPr="00E455D8">
        <w:rPr>
          <w:rFonts w:ascii="Times New Roman" w:hAnsi="Times New Roman"/>
          <w:sz w:val="24"/>
          <w:szCs w:val="24"/>
        </w:rPr>
        <w:t xml:space="preserve">. </w:t>
      </w:r>
      <w:r w:rsidR="003719FF" w:rsidRPr="00E455D8">
        <w:rPr>
          <w:rFonts w:ascii="Times New Roman" w:hAnsi="Times New Roman"/>
          <w:sz w:val="24"/>
          <w:szCs w:val="24"/>
        </w:rPr>
        <w:t xml:space="preserve"> In addition, the new variable can be calculated from </w:t>
      </w:r>
      <w:r w:rsidR="00F71B89" w:rsidRPr="00E455D8">
        <w:rPr>
          <w:rFonts w:ascii="Times New Roman" w:hAnsi="Times New Roman"/>
          <w:sz w:val="24"/>
          <w:szCs w:val="24"/>
        </w:rPr>
        <w:t xml:space="preserve">more than one </w:t>
      </w:r>
      <w:r w:rsidR="003719FF" w:rsidRPr="00E455D8">
        <w:rPr>
          <w:rFonts w:ascii="Times New Roman" w:hAnsi="Times New Roman"/>
          <w:sz w:val="24"/>
          <w:szCs w:val="24"/>
        </w:rPr>
        <w:t>other variable</w:t>
      </w:r>
      <w:r w:rsidR="00F71B89" w:rsidRPr="00E455D8">
        <w:rPr>
          <w:rFonts w:ascii="Times New Roman" w:hAnsi="Times New Roman"/>
          <w:sz w:val="24"/>
          <w:szCs w:val="24"/>
        </w:rPr>
        <w:t xml:space="preserve">.  </w:t>
      </w:r>
    </w:p>
    <w:p w:rsidR="00850DE0" w:rsidRPr="00E455D8" w:rsidRDefault="00850DE0" w:rsidP="001A7CCC">
      <w:pPr>
        <w:spacing w:after="0" w:line="240" w:lineRule="auto"/>
        <w:rPr>
          <w:rFonts w:ascii="Times New Roman" w:hAnsi="Times New Roman"/>
          <w:sz w:val="24"/>
          <w:szCs w:val="24"/>
        </w:rPr>
      </w:pPr>
    </w:p>
    <w:p w:rsidR="00850DE0" w:rsidRPr="00E455D8" w:rsidRDefault="003F1D74" w:rsidP="003F1D74">
      <w:pPr>
        <w:spacing w:after="0" w:line="240" w:lineRule="auto"/>
        <w:ind w:firstLine="720"/>
        <w:rPr>
          <w:rFonts w:ascii="Times New Roman" w:hAnsi="Times New Roman"/>
          <w:sz w:val="24"/>
          <w:szCs w:val="24"/>
        </w:rPr>
      </w:pPr>
      <w:r w:rsidRPr="00E455D8">
        <w:rPr>
          <w:rFonts w:ascii="Times New Roman" w:hAnsi="Times New Roman"/>
          <w:sz w:val="24"/>
          <w:szCs w:val="24"/>
        </w:rPr>
        <w:t xml:space="preserve">The “FROM” command specifies which tables should be used.  If the data are in more than one table then the tables must be joined.  </w:t>
      </w:r>
      <w:r w:rsidR="00850DE0" w:rsidRPr="00E455D8">
        <w:rPr>
          <w:rFonts w:ascii="Times New Roman" w:hAnsi="Times New Roman"/>
          <w:sz w:val="24"/>
          <w:szCs w:val="24"/>
        </w:rPr>
        <w:t xml:space="preserve">The “INNER JOIN” sub-command </w:t>
      </w:r>
      <w:r w:rsidRPr="00E455D8">
        <w:rPr>
          <w:rFonts w:ascii="Times New Roman" w:hAnsi="Times New Roman"/>
          <w:sz w:val="24"/>
          <w:szCs w:val="24"/>
        </w:rPr>
        <w:t xml:space="preserve">of FROM </w:t>
      </w:r>
      <w:r w:rsidR="00850DE0" w:rsidRPr="00E455D8">
        <w:rPr>
          <w:rFonts w:ascii="Times New Roman" w:hAnsi="Times New Roman"/>
          <w:sz w:val="24"/>
          <w:szCs w:val="24"/>
        </w:rPr>
        <w:t>specifies the keys that should be matched</w:t>
      </w:r>
      <w:r w:rsidRPr="00E455D8">
        <w:rPr>
          <w:rFonts w:ascii="Times New Roman" w:hAnsi="Times New Roman"/>
          <w:sz w:val="24"/>
          <w:szCs w:val="24"/>
        </w:rPr>
        <w:t xml:space="preserve"> in joining two tables</w:t>
      </w:r>
      <w:r w:rsidR="00850DE0" w:rsidRPr="00E455D8">
        <w:rPr>
          <w:rFonts w:ascii="Times New Roman" w:hAnsi="Times New Roman"/>
          <w:sz w:val="24"/>
          <w:szCs w:val="24"/>
        </w:rPr>
        <w:t xml:space="preserve">.  There are at least four different types of join with difference consequences.   </w:t>
      </w:r>
      <w:r w:rsidR="00850DE0" w:rsidRPr="00E455D8">
        <w:rPr>
          <w:rFonts w:ascii="Times New Roman" w:hAnsi="Times New Roman"/>
          <w:sz w:val="24"/>
          <w:szCs w:val="24"/>
        </w:rPr>
        <w:br/>
      </w:r>
    </w:p>
    <w:p w:rsidR="00850DE0" w:rsidRPr="00E455D8" w:rsidRDefault="00850DE0" w:rsidP="00850DE0">
      <w:pPr>
        <w:pStyle w:val="ListParagraph"/>
        <w:numPr>
          <w:ilvl w:val="0"/>
          <w:numId w:val="1"/>
        </w:numPr>
        <w:spacing w:after="0" w:line="240" w:lineRule="auto"/>
        <w:rPr>
          <w:rFonts w:ascii="Times New Roman" w:hAnsi="Times New Roman"/>
          <w:sz w:val="24"/>
          <w:szCs w:val="24"/>
        </w:rPr>
      </w:pPr>
      <w:r w:rsidRPr="00E455D8">
        <w:rPr>
          <w:rFonts w:ascii="Times New Roman" w:hAnsi="Times New Roman"/>
          <w:sz w:val="24"/>
          <w:szCs w:val="24"/>
          <w:u w:val="single"/>
        </w:rPr>
        <w:t>One-to-One Join:</w:t>
      </w:r>
      <w:r w:rsidRPr="00E455D8">
        <w:rPr>
          <w:rFonts w:ascii="Times New Roman" w:hAnsi="Times New Roman"/>
          <w:sz w:val="24"/>
          <w:szCs w:val="24"/>
        </w:rPr>
        <w:t xml:space="preserve">  This is the most common join.  The fields in both tables must be exactly the same before the content of the tables are joined together. For example, one might have a table Claims that contains diagnoses codes. The meaning of these diagnostic codes might be available in a separate table called [Diagnosis Codes]. A join can select the text for the diagnostic code and combine it with the data in Claims table. A one-to-one join will lead to listing of all claims in which the diagnostic code has a corresponding text in diagnosis table. In a one-to-one join, if the description of the diagnosis code is missing in the Diagnosis Code table, then all corresponding claims will not show.  It is important to be careful that as a consequence of a one to one join important data are not missed.  For example, suppose that we have two tables described in Table 4, one containing description of diagnosis codes and another encounters that refer to diagnoses. The description table includes text describing the nature of the diagnosis. The encounter table includes no text and just IDs that can be used to connect to the description table.  We can make one to one join between these two tables by joining “Diagnosis ID” in encounter table with “ID of Code” in the Description table.  Joining these two tables will allow us to see a description for each diagnosis, except diagnosis 6, which is not in our description table. The last row for encounter will be dropped because there is no “Diagnosis ID” 6 in the description table. In one to one joins, care should be taken that important information are not lost because of mismatch in IDs.</w:t>
      </w:r>
    </w:p>
    <w:p w:rsidR="00850DE0" w:rsidRPr="00E455D8" w:rsidRDefault="00850DE0" w:rsidP="00850DE0">
      <w:pPr>
        <w:spacing w:after="0" w:line="240" w:lineRule="auto"/>
        <w:jc w:val="center"/>
        <w:rPr>
          <w:rFonts w:ascii="Times New Roman" w:hAnsi="Times New Roman"/>
          <w:b/>
          <w:sz w:val="24"/>
          <w:szCs w:val="24"/>
        </w:rPr>
      </w:pPr>
      <w:r w:rsidRPr="00E455D8">
        <w:rPr>
          <w:rFonts w:ascii="Times New Roman" w:hAnsi="Times New Roman"/>
          <w:sz w:val="24"/>
          <w:szCs w:val="24"/>
        </w:rPr>
        <w:lastRenderedPageBreak/>
        <w:br/>
      </w:r>
      <w:r w:rsidRPr="00E455D8">
        <w:rPr>
          <w:rFonts w:ascii="Times New Roman" w:hAnsi="Times New Roman"/>
          <w:b/>
          <w:sz w:val="24"/>
          <w:szCs w:val="24"/>
        </w:rPr>
        <w:t>Table 4: Encounter and Description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228"/>
        <w:gridCol w:w="1618"/>
        <w:gridCol w:w="1096"/>
        <w:gridCol w:w="222"/>
        <w:gridCol w:w="963"/>
        <w:gridCol w:w="1136"/>
        <w:gridCol w:w="1216"/>
        <w:gridCol w:w="1096"/>
      </w:tblGrid>
      <w:tr w:rsidR="00850DE0" w:rsidRPr="00E455D8" w:rsidTr="003F1D74">
        <w:tc>
          <w:tcPr>
            <w:tcW w:w="0" w:type="auto"/>
            <w:gridSpan w:val="4"/>
            <w:shd w:val="clear" w:color="auto" w:fill="auto"/>
            <w:noWrap/>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Description of Diagnosis Codes</w:t>
            </w:r>
          </w:p>
        </w:tc>
        <w:tc>
          <w:tcPr>
            <w:tcW w:w="0" w:type="auto"/>
            <w:vMerge w:val="restart"/>
            <w:shd w:val="clear" w:color="auto" w:fill="404040" w:themeFill="text1" w:themeFillTint="BF"/>
            <w:noWrap/>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p>
        </w:tc>
        <w:tc>
          <w:tcPr>
            <w:tcW w:w="0" w:type="auto"/>
            <w:gridSpan w:val="4"/>
            <w:shd w:val="clear" w:color="auto" w:fill="auto"/>
            <w:noWrap/>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Encounters</w:t>
            </w:r>
          </w:p>
        </w:tc>
      </w:tr>
      <w:tr w:rsidR="00850DE0" w:rsidRPr="00E455D8" w:rsidTr="003F1D74">
        <w:tc>
          <w:tcPr>
            <w:tcW w:w="0" w:type="auto"/>
            <w:shd w:val="clear" w:color="auto" w:fill="auto"/>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ID of Code</w:t>
            </w:r>
          </w:p>
        </w:tc>
        <w:tc>
          <w:tcPr>
            <w:tcW w:w="0" w:type="auto"/>
            <w:shd w:val="clear" w:color="auto" w:fill="auto"/>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Diagnosis Code</w:t>
            </w:r>
          </w:p>
        </w:tc>
        <w:tc>
          <w:tcPr>
            <w:tcW w:w="0" w:type="auto"/>
            <w:shd w:val="clear" w:color="auto" w:fill="auto"/>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Description</w:t>
            </w:r>
          </w:p>
        </w:tc>
        <w:tc>
          <w:tcPr>
            <w:tcW w:w="0" w:type="auto"/>
            <w:shd w:val="clear" w:color="auto" w:fill="auto"/>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Hospital ID</w:t>
            </w:r>
          </w:p>
        </w:tc>
        <w:tc>
          <w:tcPr>
            <w:tcW w:w="0" w:type="auto"/>
            <w:vMerge/>
            <w:shd w:val="clear" w:color="auto" w:fill="404040" w:themeFill="text1" w:themeFillTint="BF"/>
            <w:vAlign w:val="center"/>
            <w:hideMark/>
          </w:tcPr>
          <w:p w:rsidR="00850DE0" w:rsidRPr="00E455D8" w:rsidRDefault="00850DE0" w:rsidP="00F920C6">
            <w:pPr>
              <w:spacing w:after="0" w:line="240" w:lineRule="auto"/>
              <w:rPr>
                <w:rFonts w:ascii="Times New Roman" w:hAnsi="Times New Roman"/>
                <w:b/>
                <w:bCs/>
                <w:color w:val="000000"/>
                <w:sz w:val="24"/>
                <w:szCs w:val="24"/>
              </w:rPr>
            </w:pPr>
          </w:p>
        </w:tc>
        <w:tc>
          <w:tcPr>
            <w:tcW w:w="0" w:type="auto"/>
            <w:shd w:val="clear" w:color="auto" w:fill="auto"/>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Patient ID</w:t>
            </w:r>
          </w:p>
        </w:tc>
        <w:tc>
          <w:tcPr>
            <w:tcW w:w="0" w:type="auto"/>
            <w:shd w:val="clear" w:color="auto" w:fill="auto"/>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Provider ID</w:t>
            </w:r>
          </w:p>
        </w:tc>
        <w:tc>
          <w:tcPr>
            <w:tcW w:w="0" w:type="auto"/>
            <w:shd w:val="clear" w:color="auto" w:fill="auto"/>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Diagnosis ID</w:t>
            </w:r>
          </w:p>
        </w:tc>
        <w:tc>
          <w:tcPr>
            <w:tcW w:w="0" w:type="auto"/>
            <w:shd w:val="clear" w:color="auto" w:fill="auto"/>
            <w:vAlign w:val="bottom"/>
            <w:hideMark/>
          </w:tcPr>
          <w:p w:rsidR="00850DE0" w:rsidRPr="00E455D8" w:rsidRDefault="00850DE0" w:rsidP="00F920C6">
            <w:pPr>
              <w:spacing w:after="0" w:line="240" w:lineRule="auto"/>
              <w:jc w:val="center"/>
              <w:rPr>
                <w:rFonts w:ascii="Times New Roman" w:hAnsi="Times New Roman"/>
                <w:b/>
                <w:bCs/>
                <w:color w:val="000000"/>
                <w:sz w:val="24"/>
                <w:szCs w:val="24"/>
              </w:rPr>
            </w:pPr>
            <w:r w:rsidRPr="00E455D8">
              <w:rPr>
                <w:rFonts w:ascii="Times New Roman" w:hAnsi="Times New Roman"/>
                <w:b/>
                <w:bCs/>
                <w:color w:val="000000"/>
                <w:sz w:val="24"/>
                <w:szCs w:val="24"/>
              </w:rPr>
              <w:t>Hospital ID</w:t>
            </w:r>
          </w:p>
        </w:tc>
      </w:tr>
      <w:tr w:rsidR="00850DE0" w:rsidRPr="00E455D8" w:rsidTr="003F1D74">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410.05</w:t>
            </w:r>
          </w:p>
        </w:tc>
        <w:tc>
          <w:tcPr>
            <w:tcW w:w="0" w:type="auto"/>
            <w:shd w:val="clear" w:color="auto" w:fill="auto"/>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Acute myocardial infarction of anterolateral wall</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w:t>
            </w:r>
          </w:p>
        </w:tc>
        <w:tc>
          <w:tcPr>
            <w:tcW w:w="0" w:type="auto"/>
            <w:vMerge/>
            <w:shd w:val="clear" w:color="auto" w:fill="404040" w:themeFill="text1" w:themeFillTint="BF"/>
            <w:vAlign w:val="center"/>
            <w:hideMark/>
          </w:tcPr>
          <w:p w:rsidR="00850DE0" w:rsidRPr="00E455D8" w:rsidRDefault="00850DE0" w:rsidP="00F920C6">
            <w:pPr>
              <w:spacing w:after="0" w:line="240" w:lineRule="auto"/>
              <w:rPr>
                <w:rFonts w:ascii="Times New Roman" w:hAnsi="Times New Roman"/>
                <w:b/>
                <w:bCs/>
                <w:color w:val="000000"/>
                <w:sz w:val="24"/>
                <w:szCs w:val="24"/>
              </w:rPr>
            </w:pP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1001</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12</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w:t>
            </w:r>
          </w:p>
        </w:tc>
      </w:tr>
      <w:tr w:rsidR="00850DE0" w:rsidRPr="00E455D8" w:rsidTr="003F1D74">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250.00</w:t>
            </w:r>
          </w:p>
        </w:tc>
        <w:tc>
          <w:tcPr>
            <w:tcW w:w="0" w:type="auto"/>
            <w:shd w:val="clear" w:color="auto" w:fill="auto"/>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Diabetes mellitus without mention of complication</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w:t>
            </w:r>
          </w:p>
        </w:tc>
        <w:tc>
          <w:tcPr>
            <w:tcW w:w="0" w:type="auto"/>
            <w:vMerge/>
            <w:shd w:val="clear" w:color="auto" w:fill="404040" w:themeFill="text1" w:themeFillTint="BF"/>
            <w:vAlign w:val="center"/>
            <w:hideMark/>
          </w:tcPr>
          <w:p w:rsidR="00850DE0" w:rsidRPr="00E455D8" w:rsidRDefault="00850DE0" w:rsidP="00F920C6">
            <w:pPr>
              <w:spacing w:after="0" w:line="240" w:lineRule="auto"/>
              <w:rPr>
                <w:rFonts w:ascii="Times New Roman" w:hAnsi="Times New Roman"/>
                <w:b/>
                <w:bCs/>
                <w:color w:val="000000"/>
                <w:sz w:val="24"/>
                <w:szCs w:val="24"/>
              </w:rPr>
            </w:pP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123</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240</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5</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w:t>
            </w:r>
          </w:p>
        </w:tc>
      </w:tr>
      <w:tr w:rsidR="00850DE0" w:rsidRPr="00E455D8" w:rsidTr="003F1D74">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3</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250.01</w:t>
            </w:r>
          </w:p>
        </w:tc>
        <w:tc>
          <w:tcPr>
            <w:tcW w:w="0" w:type="auto"/>
            <w:shd w:val="clear" w:color="auto" w:fill="auto"/>
            <w:vAlign w:val="center"/>
            <w:hideMark/>
          </w:tcPr>
          <w:p w:rsidR="00850DE0" w:rsidRPr="00E455D8" w:rsidRDefault="00850DE0" w:rsidP="00F920C6">
            <w:pPr>
              <w:spacing w:after="0" w:line="240" w:lineRule="auto"/>
              <w:jc w:val="center"/>
              <w:rPr>
                <w:rFonts w:ascii="Times New Roman" w:hAnsi="Times New Roman"/>
                <w:color w:val="000000"/>
                <w:sz w:val="24"/>
                <w:szCs w:val="24"/>
              </w:rPr>
            </w:pP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w:t>
            </w:r>
          </w:p>
        </w:tc>
        <w:tc>
          <w:tcPr>
            <w:tcW w:w="0" w:type="auto"/>
            <w:vMerge/>
            <w:shd w:val="clear" w:color="auto" w:fill="404040" w:themeFill="text1" w:themeFillTint="BF"/>
            <w:vAlign w:val="center"/>
            <w:hideMark/>
          </w:tcPr>
          <w:p w:rsidR="00850DE0" w:rsidRPr="00E455D8" w:rsidRDefault="00850DE0" w:rsidP="00F920C6">
            <w:pPr>
              <w:spacing w:after="0" w:line="240" w:lineRule="auto"/>
              <w:rPr>
                <w:rFonts w:ascii="Times New Roman" w:hAnsi="Times New Roman"/>
                <w:b/>
                <w:bCs/>
                <w:color w:val="000000"/>
                <w:sz w:val="24"/>
                <w:szCs w:val="24"/>
              </w:rPr>
            </w:pP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150</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2555</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6</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1</w:t>
            </w:r>
          </w:p>
        </w:tc>
      </w:tr>
      <w:tr w:rsidR="00850DE0" w:rsidRPr="00E455D8" w:rsidTr="003F1D74">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4</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410.05</w:t>
            </w:r>
          </w:p>
        </w:tc>
        <w:tc>
          <w:tcPr>
            <w:tcW w:w="0" w:type="auto"/>
            <w:shd w:val="clear" w:color="auto" w:fill="auto"/>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Acute MI of anterolateral wall</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w:t>
            </w:r>
          </w:p>
        </w:tc>
        <w:tc>
          <w:tcPr>
            <w:tcW w:w="0" w:type="auto"/>
            <w:vMerge/>
            <w:shd w:val="clear" w:color="auto" w:fill="404040" w:themeFill="text1" w:themeFillTint="BF"/>
            <w:vAlign w:val="center"/>
            <w:hideMark/>
          </w:tcPr>
          <w:p w:rsidR="00850DE0" w:rsidRPr="00E455D8" w:rsidRDefault="00850DE0" w:rsidP="00F920C6">
            <w:pPr>
              <w:spacing w:after="0" w:line="240" w:lineRule="auto"/>
              <w:rPr>
                <w:rFonts w:ascii="Times New Roman" w:hAnsi="Times New Roman"/>
                <w:b/>
                <w:bCs/>
                <w:color w:val="000000"/>
                <w:sz w:val="24"/>
                <w:szCs w:val="24"/>
              </w:rPr>
            </w:pPr>
          </w:p>
        </w:tc>
        <w:tc>
          <w:tcPr>
            <w:tcW w:w="0" w:type="auto"/>
            <w:gridSpan w:val="4"/>
            <w:vMerge w:val="restart"/>
            <w:shd w:val="clear" w:color="auto" w:fill="auto"/>
            <w:noWrap/>
            <w:vAlign w:val="bottom"/>
            <w:hideMark/>
          </w:tcPr>
          <w:p w:rsidR="00850DE0" w:rsidRPr="00E455D8" w:rsidRDefault="00850DE0" w:rsidP="00F920C6">
            <w:pPr>
              <w:spacing w:after="0" w:line="240" w:lineRule="auto"/>
              <w:jc w:val="center"/>
              <w:rPr>
                <w:rFonts w:ascii="Times New Roman" w:hAnsi="Times New Roman"/>
                <w:color w:val="000000"/>
                <w:sz w:val="24"/>
                <w:szCs w:val="24"/>
              </w:rPr>
            </w:pPr>
          </w:p>
        </w:tc>
      </w:tr>
      <w:tr w:rsidR="00850DE0" w:rsidRPr="00E455D8" w:rsidTr="003F1D74">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5</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250.00</w:t>
            </w:r>
          </w:p>
        </w:tc>
        <w:tc>
          <w:tcPr>
            <w:tcW w:w="0" w:type="auto"/>
            <w:shd w:val="clear" w:color="auto" w:fill="auto"/>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Diabetes mellitus w/out mention of complication</w:t>
            </w:r>
          </w:p>
        </w:tc>
        <w:tc>
          <w:tcPr>
            <w:tcW w:w="0" w:type="auto"/>
            <w:shd w:val="clear" w:color="auto" w:fill="auto"/>
            <w:noWrap/>
            <w:vAlign w:val="center"/>
            <w:hideMark/>
          </w:tcPr>
          <w:p w:rsidR="00850DE0" w:rsidRPr="00E455D8" w:rsidRDefault="00850DE0" w:rsidP="00F920C6">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2</w:t>
            </w:r>
          </w:p>
        </w:tc>
        <w:tc>
          <w:tcPr>
            <w:tcW w:w="0" w:type="auto"/>
            <w:vMerge/>
            <w:shd w:val="clear" w:color="auto" w:fill="404040" w:themeFill="text1" w:themeFillTint="BF"/>
            <w:vAlign w:val="center"/>
            <w:hideMark/>
          </w:tcPr>
          <w:p w:rsidR="00850DE0" w:rsidRPr="00E455D8" w:rsidRDefault="00850DE0" w:rsidP="00F920C6">
            <w:pPr>
              <w:spacing w:after="0" w:line="240" w:lineRule="auto"/>
              <w:rPr>
                <w:rFonts w:ascii="Times New Roman" w:hAnsi="Times New Roman"/>
                <w:b/>
                <w:bCs/>
                <w:color w:val="000000"/>
                <w:sz w:val="24"/>
                <w:szCs w:val="24"/>
              </w:rPr>
            </w:pPr>
          </w:p>
        </w:tc>
        <w:tc>
          <w:tcPr>
            <w:tcW w:w="0" w:type="auto"/>
            <w:gridSpan w:val="4"/>
            <w:vMerge/>
            <w:vAlign w:val="center"/>
            <w:hideMark/>
          </w:tcPr>
          <w:p w:rsidR="00850DE0" w:rsidRPr="00E455D8" w:rsidRDefault="00850DE0" w:rsidP="00F920C6">
            <w:pPr>
              <w:spacing w:after="0" w:line="240" w:lineRule="auto"/>
              <w:rPr>
                <w:rFonts w:ascii="Times New Roman" w:hAnsi="Times New Roman"/>
                <w:color w:val="000000"/>
                <w:sz w:val="24"/>
                <w:szCs w:val="24"/>
              </w:rPr>
            </w:pPr>
          </w:p>
        </w:tc>
      </w:tr>
    </w:tbl>
    <w:p w:rsidR="00850DE0" w:rsidRPr="00E455D8" w:rsidRDefault="00850DE0" w:rsidP="00850DE0">
      <w:pPr>
        <w:spacing w:after="0" w:line="240" w:lineRule="auto"/>
        <w:ind w:left="720"/>
        <w:rPr>
          <w:rFonts w:ascii="Times New Roman" w:hAnsi="Times New Roman"/>
          <w:color w:val="FF0000"/>
          <w:sz w:val="24"/>
          <w:szCs w:val="24"/>
        </w:rPr>
      </w:pPr>
    </w:p>
    <w:p w:rsidR="00C90ACC" w:rsidRPr="00C90ACC" w:rsidRDefault="00C90ACC" w:rsidP="00C90ACC">
      <w:pPr>
        <w:spacing w:after="0" w:line="240" w:lineRule="auto"/>
        <w:rPr>
          <w:rFonts w:ascii="Times New Roman" w:hAnsi="Times New Roman"/>
          <w:sz w:val="24"/>
          <w:szCs w:val="24"/>
        </w:rPr>
      </w:pPr>
    </w:p>
    <w:p w:rsidR="003F1D74" w:rsidRDefault="00850DE0" w:rsidP="005C5743">
      <w:pPr>
        <w:pStyle w:val="ListParagraph"/>
        <w:numPr>
          <w:ilvl w:val="0"/>
          <w:numId w:val="1"/>
        </w:numPr>
        <w:spacing w:after="0" w:line="240" w:lineRule="auto"/>
        <w:rPr>
          <w:rFonts w:ascii="Times New Roman" w:hAnsi="Times New Roman"/>
          <w:sz w:val="24"/>
          <w:szCs w:val="24"/>
        </w:rPr>
      </w:pPr>
      <w:r w:rsidRPr="00E455D8">
        <w:rPr>
          <w:rFonts w:ascii="Times New Roman" w:hAnsi="Times New Roman"/>
          <w:sz w:val="24"/>
          <w:szCs w:val="24"/>
          <w:u w:val="single"/>
        </w:rPr>
        <w:t xml:space="preserve">One-to-Many Join:  </w:t>
      </w:r>
      <w:r w:rsidRPr="00E455D8">
        <w:rPr>
          <w:rFonts w:ascii="Times New Roman" w:hAnsi="Times New Roman"/>
          <w:sz w:val="24"/>
          <w:szCs w:val="24"/>
        </w:rPr>
        <w:t>The other two joins allow the field in one table to be always included and the field from in the other table included only when it matches. When the two fields do not match, the record is still kept but there will be a null value in place of the missing match.  Following with the previous example, in a one-to-many join, we can display all claims and their corresponding text for diagnosis.  Then if the diagnosis text is missing in the Diagnosis Code table, a missing value is entered.  Claims data are still there but the description of the diagnosis will be null.  Thus, using information in Table 4, the last row in the encounter table will remain in the analysis but all fields in the description table will be null for this row of data.</w:t>
      </w:r>
    </w:p>
    <w:p w:rsidR="00C90ACC" w:rsidRPr="00C90ACC" w:rsidRDefault="00C90ACC" w:rsidP="00C90ACC">
      <w:pPr>
        <w:spacing w:after="0" w:line="240" w:lineRule="auto"/>
        <w:rPr>
          <w:rFonts w:ascii="Times New Roman" w:hAnsi="Times New Roman"/>
          <w:sz w:val="24"/>
          <w:szCs w:val="24"/>
        </w:rPr>
      </w:pPr>
    </w:p>
    <w:p w:rsidR="00850DE0" w:rsidRPr="00E455D8" w:rsidRDefault="00850DE0" w:rsidP="005C5743">
      <w:pPr>
        <w:pStyle w:val="ListParagraph"/>
        <w:numPr>
          <w:ilvl w:val="0"/>
          <w:numId w:val="1"/>
        </w:numPr>
        <w:spacing w:after="0" w:line="240" w:lineRule="auto"/>
        <w:rPr>
          <w:rFonts w:ascii="Times New Roman" w:hAnsi="Times New Roman"/>
          <w:sz w:val="24"/>
          <w:szCs w:val="24"/>
        </w:rPr>
      </w:pPr>
      <w:r w:rsidRPr="00E455D8">
        <w:rPr>
          <w:rFonts w:ascii="Times New Roman" w:hAnsi="Times New Roman"/>
          <w:sz w:val="24"/>
          <w:szCs w:val="24"/>
          <w:u w:val="single"/>
        </w:rPr>
        <w:t>No Join (Cross Join):</w:t>
      </w:r>
      <w:r w:rsidRPr="00E455D8">
        <w:rPr>
          <w:rFonts w:ascii="Times New Roman" w:hAnsi="Times New Roman"/>
          <w:sz w:val="24"/>
          <w:szCs w:val="24"/>
        </w:rPr>
        <w:t xml:space="preserve">  The last type of join occurs when two tables are present and not joined together through any field.  In this circumstance, every record in one table is coupled with every record in another table.  For example if one table has two records A and B, and another table has records 1, 2, 3, and 4.  Then the consequence of having the two tables in a query but without a join is 8 records of all possible combinations of the two tables:  A1, A2, A3 A4, B1, B2, B3, and B4.</w:t>
      </w:r>
    </w:p>
    <w:p w:rsidR="00850DE0" w:rsidRPr="00DE085D" w:rsidRDefault="00850DE0" w:rsidP="00850DE0">
      <w:pPr>
        <w:pStyle w:val="Heading2"/>
        <w:rPr>
          <w:rFonts w:ascii="Times New Roman" w:hAnsi="Times New Roman" w:cs="Times New Roman"/>
          <w:i w:val="0"/>
          <w:sz w:val="24"/>
          <w:szCs w:val="24"/>
        </w:rPr>
      </w:pPr>
      <w:r w:rsidRPr="00DE085D">
        <w:rPr>
          <w:rFonts w:ascii="Times New Roman" w:hAnsi="Times New Roman" w:cs="Times New Roman"/>
          <w:i w:val="0"/>
          <w:sz w:val="24"/>
          <w:szCs w:val="24"/>
        </w:rPr>
        <w:t>Expressions</w:t>
      </w:r>
      <w:r w:rsidR="003F1D74" w:rsidRPr="00DE085D">
        <w:rPr>
          <w:rFonts w:ascii="Times New Roman" w:hAnsi="Times New Roman" w:cs="Times New Roman"/>
          <w:i w:val="0"/>
          <w:sz w:val="24"/>
          <w:szCs w:val="24"/>
        </w:rPr>
        <w:t xml:space="preserve"> and Functions</w:t>
      </w:r>
    </w:p>
    <w:p w:rsidR="0088000B" w:rsidRPr="00E455D8" w:rsidRDefault="00F71B89" w:rsidP="00850DE0">
      <w:pPr>
        <w:spacing w:after="0" w:line="240" w:lineRule="auto"/>
        <w:ind w:firstLine="720"/>
        <w:rPr>
          <w:rFonts w:ascii="Times New Roman" w:hAnsi="Times New Roman"/>
          <w:sz w:val="24"/>
          <w:szCs w:val="24"/>
        </w:rPr>
      </w:pPr>
      <w:r w:rsidRPr="00E455D8">
        <w:rPr>
          <w:rFonts w:ascii="Times New Roman" w:hAnsi="Times New Roman"/>
          <w:sz w:val="24"/>
          <w:szCs w:val="24"/>
        </w:rPr>
        <w:t>T</w:t>
      </w:r>
      <w:r w:rsidR="003719FF" w:rsidRPr="00E455D8">
        <w:rPr>
          <w:rFonts w:ascii="Times New Roman" w:hAnsi="Times New Roman"/>
          <w:sz w:val="24"/>
          <w:szCs w:val="24"/>
        </w:rPr>
        <w:t xml:space="preserve">here are a number of functions available in SQL commands that allow one to </w:t>
      </w:r>
      <w:r w:rsidRPr="00E455D8">
        <w:rPr>
          <w:rFonts w:ascii="Times New Roman" w:hAnsi="Times New Roman"/>
          <w:sz w:val="24"/>
          <w:szCs w:val="24"/>
        </w:rPr>
        <w:t>calculate the value of the new variable</w:t>
      </w:r>
      <w:r w:rsidR="003719FF" w:rsidRPr="00E455D8">
        <w:rPr>
          <w:rFonts w:ascii="Times New Roman" w:hAnsi="Times New Roman"/>
          <w:sz w:val="24"/>
          <w:szCs w:val="24"/>
        </w:rPr>
        <w:t xml:space="preserve">.  These functions include </w:t>
      </w:r>
      <w:r w:rsidR="003719FF" w:rsidRPr="00E455D8">
        <w:rPr>
          <w:rFonts w:ascii="Times New Roman" w:hAnsi="Times New Roman"/>
          <w:i/>
          <w:sz w:val="24"/>
          <w:szCs w:val="24"/>
        </w:rPr>
        <w:t>arithmetic operations</w:t>
      </w:r>
      <w:r w:rsidR="003719FF" w:rsidRPr="00E455D8">
        <w:rPr>
          <w:rFonts w:ascii="Times New Roman" w:hAnsi="Times New Roman"/>
          <w:sz w:val="24"/>
          <w:szCs w:val="24"/>
        </w:rPr>
        <w:t xml:space="preserve"> such as </w:t>
      </w:r>
      <w:r w:rsidR="003719FF" w:rsidRPr="00E455D8">
        <w:rPr>
          <w:rFonts w:ascii="Times New Roman" w:hAnsi="Times New Roman"/>
          <w:i/>
          <w:sz w:val="24"/>
          <w:szCs w:val="24"/>
        </w:rPr>
        <w:t>add</w:t>
      </w:r>
      <w:r w:rsidR="003719FF" w:rsidRPr="00E455D8">
        <w:rPr>
          <w:rFonts w:ascii="Times New Roman" w:hAnsi="Times New Roman"/>
          <w:sz w:val="24"/>
          <w:szCs w:val="24"/>
        </w:rPr>
        <w:t xml:space="preserve"> or </w:t>
      </w:r>
      <w:r w:rsidR="003719FF" w:rsidRPr="00E455D8">
        <w:rPr>
          <w:rFonts w:ascii="Times New Roman" w:hAnsi="Times New Roman"/>
          <w:i/>
          <w:sz w:val="24"/>
          <w:szCs w:val="24"/>
        </w:rPr>
        <w:t>divide</w:t>
      </w:r>
      <w:r w:rsidR="00560F6D" w:rsidRPr="00E455D8">
        <w:rPr>
          <w:rFonts w:ascii="Times New Roman" w:hAnsi="Times New Roman"/>
          <w:sz w:val="24"/>
          <w:szCs w:val="24"/>
        </w:rPr>
        <w:t>;</w:t>
      </w:r>
      <w:r w:rsidR="003719FF" w:rsidRPr="00E455D8">
        <w:rPr>
          <w:rFonts w:ascii="Times New Roman" w:hAnsi="Times New Roman"/>
          <w:sz w:val="24"/>
          <w:szCs w:val="24"/>
        </w:rPr>
        <w:t xml:space="preserve"> </w:t>
      </w:r>
      <w:r w:rsidR="003719FF" w:rsidRPr="00E455D8">
        <w:rPr>
          <w:rFonts w:ascii="Times New Roman" w:hAnsi="Times New Roman"/>
          <w:i/>
          <w:sz w:val="24"/>
          <w:szCs w:val="24"/>
        </w:rPr>
        <w:t>text operations</w:t>
      </w:r>
      <w:r w:rsidR="003719FF" w:rsidRPr="00E455D8">
        <w:rPr>
          <w:rFonts w:ascii="Times New Roman" w:hAnsi="Times New Roman"/>
          <w:sz w:val="24"/>
          <w:szCs w:val="24"/>
        </w:rPr>
        <w:t xml:space="preserve"> such as </w:t>
      </w:r>
      <w:r w:rsidR="003719FF" w:rsidRPr="00E455D8">
        <w:rPr>
          <w:rFonts w:ascii="Times New Roman" w:hAnsi="Times New Roman"/>
          <w:i/>
          <w:sz w:val="24"/>
          <w:szCs w:val="24"/>
        </w:rPr>
        <w:t>conca</w:t>
      </w:r>
      <w:r w:rsidR="00560F6D" w:rsidRPr="00E455D8">
        <w:rPr>
          <w:rFonts w:ascii="Times New Roman" w:hAnsi="Times New Roman"/>
          <w:i/>
          <w:sz w:val="24"/>
          <w:szCs w:val="24"/>
        </w:rPr>
        <w:t>te</w:t>
      </w:r>
      <w:r w:rsidR="003719FF" w:rsidRPr="00E455D8">
        <w:rPr>
          <w:rFonts w:ascii="Times New Roman" w:hAnsi="Times New Roman"/>
          <w:i/>
          <w:sz w:val="24"/>
          <w:szCs w:val="24"/>
        </w:rPr>
        <w:t>nate</w:t>
      </w:r>
      <w:r w:rsidR="00560F6D" w:rsidRPr="00E455D8">
        <w:rPr>
          <w:rFonts w:ascii="Times New Roman" w:hAnsi="Times New Roman"/>
          <w:i/>
          <w:sz w:val="24"/>
          <w:szCs w:val="24"/>
        </w:rPr>
        <w:t>;</w:t>
      </w:r>
      <w:r w:rsidR="003719FF" w:rsidRPr="00E455D8">
        <w:rPr>
          <w:rFonts w:ascii="Times New Roman" w:hAnsi="Times New Roman"/>
          <w:sz w:val="24"/>
          <w:szCs w:val="24"/>
        </w:rPr>
        <w:t xml:space="preserve"> and </w:t>
      </w:r>
      <w:r w:rsidR="003719FF" w:rsidRPr="00E455D8">
        <w:rPr>
          <w:rFonts w:ascii="Times New Roman" w:hAnsi="Times New Roman"/>
          <w:i/>
          <w:sz w:val="24"/>
          <w:szCs w:val="24"/>
        </w:rPr>
        <w:t>date operations</w:t>
      </w:r>
      <w:r w:rsidR="003719FF" w:rsidRPr="00E455D8">
        <w:rPr>
          <w:rFonts w:ascii="Times New Roman" w:hAnsi="Times New Roman"/>
          <w:sz w:val="24"/>
          <w:szCs w:val="24"/>
        </w:rPr>
        <w:t xml:space="preserve"> such as </w:t>
      </w:r>
      <w:r w:rsidR="003719FF" w:rsidRPr="00E455D8">
        <w:rPr>
          <w:rFonts w:ascii="Times New Roman" w:hAnsi="Times New Roman"/>
          <w:i/>
          <w:sz w:val="24"/>
          <w:szCs w:val="24"/>
        </w:rPr>
        <w:t>days since,</w:t>
      </w:r>
      <w:r w:rsidR="003719FF" w:rsidRPr="00E455D8">
        <w:rPr>
          <w:rFonts w:ascii="Times New Roman" w:hAnsi="Times New Roman"/>
          <w:sz w:val="24"/>
          <w:szCs w:val="24"/>
        </w:rPr>
        <w:t xml:space="preserve"> and </w:t>
      </w:r>
      <w:r w:rsidR="003719FF" w:rsidRPr="00E455D8">
        <w:rPr>
          <w:rFonts w:ascii="Times New Roman" w:hAnsi="Times New Roman"/>
          <w:i/>
          <w:sz w:val="24"/>
          <w:szCs w:val="24"/>
        </w:rPr>
        <w:t xml:space="preserve">logical </w:t>
      </w:r>
      <w:r w:rsidR="003719FF" w:rsidRPr="00E455D8">
        <w:rPr>
          <w:rFonts w:ascii="Times New Roman" w:hAnsi="Times New Roman"/>
          <w:i/>
          <w:sz w:val="24"/>
          <w:szCs w:val="24"/>
        </w:rPr>
        <w:lastRenderedPageBreak/>
        <w:t>operations</w:t>
      </w:r>
      <w:r w:rsidR="003719FF" w:rsidRPr="00E455D8">
        <w:rPr>
          <w:rFonts w:ascii="Times New Roman" w:hAnsi="Times New Roman"/>
          <w:sz w:val="24"/>
          <w:szCs w:val="24"/>
        </w:rPr>
        <w:t xml:space="preserve"> such as </w:t>
      </w:r>
      <w:r w:rsidR="003719FF" w:rsidRPr="00E455D8">
        <w:rPr>
          <w:rFonts w:ascii="Times New Roman" w:hAnsi="Times New Roman"/>
          <w:i/>
          <w:sz w:val="24"/>
          <w:szCs w:val="24"/>
        </w:rPr>
        <w:t>maximum</w:t>
      </w:r>
      <w:r w:rsidR="003719FF" w:rsidRPr="00E455D8">
        <w:rPr>
          <w:rFonts w:ascii="Times New Roman" w:hAnsi="Times New Roman"/>
          <w:sz w:val="24"/>
          <w:szCs w:val="24"/>
        </w:rPr>
        <w:t xml:space="preserve"> and </w:t>
      </w:r>
      <w:r w:rsidR="003719FF" w:rsidRPr="00E455D8">
        <w:rPr>
          <w:rFonts w:ascii="Times New Roman" w:hAnsi="Times New Roman"/>
          <w:i/>
          <w:sz w:val="24"/>
          <w:szCs w:val="24"/>
        </w:rPr>
        <w:t>if</w:t>
      </w:r>
      <w:r w:rsidR="003719FF" w:rsidRPr="00E455D8">
        <w:rPr>
          <w:rFonts w:ascii="Times New Roman" w:hAnsi="Times New Roman"/>
          <w:sz w:val="24"/>
          <w:szCs w:val="24"/>
        </w:rPr>
        <w:t xml:space="preserve">. </w:t>
      </w:r>
      <w:r w:rsidRPr="00E455D8">
        <w:rPr>
          <w:rFonts w:ascii="Times New Roman" w:hAnsi="Times New Roman"/>
          <w:sz w:val="24"/>
          <w:szCs w:val="24"/>
        </w:rPr>
        <w:t xml:space="preserve"> In the select command you can also use the AS statement to rename the new field. SQL usually does not allow for space in a name</w:t>
      </w:r>
      <w:r w:rsidR="00560F6D" w:rsidRPr="00E455D8">
        <w:rPr>
          <w:rFonts w:ascii="Times New Roman" w:hAnsi="Times New Roman"/>
          <w:sz w:val="24"/>
          <w:szCs w:val="24"/>
        </w:rPr>
        <w:t>;</w:t>
      </w:r>
      <w:r w:rsidR="0092590F" w:rsidRPr="00E455D8">
        <w:rPr>
          <w:rFonts w:ascii="Times New Roman" w:hAnsi="Times New Roman"/>
          <w:sz w:val="24"/>
          <w:szCs w:val="24"/>
        </w:rPr>
        <w:t xml:space="preserve"> </w:t>
      </w:r>
      <w:r w:rsidRPr="00E455D8">
        <w:rPr>
          <w:rFonts w:ascii="Times New Roman" w:hAnsi="Times New Roman"/>
          <w:sz w:val="24"/>
          <w:szCs w:val="24"/>
        </w:rPr>
        <w:t xml:space="preserve">if there is space in a name one must put the name inside a bracket.  </w:t>
      </w:r>
      <w:r w:rsidR="0088000B" w:rsidRPr="00E455D8">
        <w:rPr>
          <w:rFonts w:ascii="Times New Roman" w:hAnsi="Times New Roman"/>
          <w:sz w:val="24"/>
          <w:szCs w:val="24"/>
        </w:rPr>
        <w:t xml:space="preserve">Here is an example of an expression for computing a new field called </w:t>
      </w:r>
      <w:r w:rsidR="00850DE0" w:rsidRPr="00E455D8">
        <w:rPr>
          <w:rFonts w:ascii="Times New Roman" w:hAnsi="Times New Roman"/>
          <w:sz w:val="24"/>
          <w:szCs w:val="24"/>
        </w:rPr>
        <w:t>“</w:t>
      </w:r>
      <w:r w:rsidR="0088000B" w:rsidRPr="00E455D8">
        <w:rPr>
          <w:rFonts w:ascii="Times New Roman" w:hAnsi="Times New Roman"/>
          <w:sz w:val="24"/>
          <w:szCs w:val="24"/>
        </w:rPr>
        <w:t>Diagnosis</w:t>
      </w:r>
      <w:r w:rsidR="00850DE0" w:rsidRPr="00E455D8">
        <w:rPr>
          <w:rFonts w:ascii="Times New Roman" w:hAnsi="Times New Roman"/>
          <w:sz w:val="24"/>
          <w:szCs w:val="24"/>
        </w:rPr>
        <w:t>”</w:t>
      </w:r>
      <w:r w:rsidR="0088000B" w:rsidRPr="00E455D8">
        <w:rPr>
          <w:rFonts w:ascii="Times New Roman" w:hAnsi="Times New Roman"/>
          <w:sz w:val="24"/>
          <w:szCs w:val="24"/>
        </w:rPr>
        <w:t xml:space="preserve"> using the </w:t>
      </w:r>
      <w:r w:rsidR="00850DE0" w:rsidRPr="00E455D8">
        <w:rPr>
          <w:rFonts w:ascii="Times New Roman" w:hAnsi="Times New Roman"/>
          <w:sz w:val="24"/>
          <w:szCs w:val="24"/>
        </w:rPr>
        <w:t>“</w:t>
      </w:r>
      <w:r w:rsidR="00F60D86" w:rsidRPr="00E455D8">
        <w:rPr>
          <w:rFonts w:ascii="Times New Roman" w:hAnsi="Times New Roman"/>
          <w:sz w:val="24"/>
          <w:szCs w:val="24"/>
        </w:rPr>
        <w:t>IIF</w:t>
      </w:r>
      <w:r w:rsidR="00850DE0" w:rsidRPr="00E455D8">
        <w:rPr>
          <w:rFonts w:ascii="Times New Roman" w:hAnsi="Times New Roman"/>
          <w:sz w:val="24"/>
          <w:szCs w:val="24"/>
        </w:rPr>
        <w:t>”</w:t>
      </w:r>
      <w:r w:rsidR="0088000B" w:rsidRPr="00E455D8">
        <w:rPr>
          <w:rFonts w:ascii="Times New Roman" w:hAnsi="Times New Roman"/>
          <w:sz w:val="24"/>
          <w:szCs w:val="24"/>
        </w:rPr>
        <w:t xml:space="preserve"> expression:</w:t>
      </w:r>
    </w:p>
    <w:p w:rsidR="0088000B" w:rsidRPr="00E455D8" w:rsidRDefault="0088000B" w:rsidP="001A7CCC">
      <w:pPr>
        <w:spacing w:after="0" w:line="240" w:lineRule="auto"/>
        <w:rPr>
          <w:rFonts w:ascii="Times New Roman" w:hAnsi="Times New Roman"/>
          <w:sz w:val="24"/>
          <w:szCs w:val="24"/>
        </w:rPr>
      </w:pPr>
    </w:p>
    <w:p w:rsidR="0088000B" w:rsidRPr="00E455D8" w:rsidRDefault="0088000B" w:rsidP="001A7CCC">
      <w:pPr>
        <w:spacing w:after="0" w:line="240" w:lineRule="auto"/>
        <w:rPr>
          <w:rFonts w:ascii="Times New Roman" w:hAnsi="Times New Roman"/>
          <w:sz w:val="24"/>
          <w:szCs w:val="24"/>
        </w:rPr>
      </w:pPr>
      <w:r w:rsidRPr="00E455D8">
        <w:rPr>
          <w:rFonts w:ascii="Times New Roman" w:hAnsi="Times New Roman"/>
          <w:sz w:val="24"/>
          <w:szCs w:val="24"/>
        </w:rPr>
        <w:tab/>
      </w:r>
      <w:r w:rsidR="002055AA" w:rsidRPr="00E455D8">
        <w:rPr>
          <w:rFonts w:ascii="Times New Roman" w:hAnsi="Times New Roman"/>
          <w:sz w:val="24"/>
          <w:szCs w:val="24"/>
        </w:rPr>
        <w:t>IIF (</w:t>
      </w:r>
      <w:r w:rsidRPr="00E455D8">
        <w:rPr>
          <w:rFonts w:ascii="Times New Roman" w:hAnsi="Times New Roman"/>
          <w:sz w:val="24"/>
          <w:szCs w:val="24"/>
        </w:rPr>
        <w:t>ICD9!Description like “*diabetes*”, “Diabetes”, “Other) AS Diagnosis</w:t>
      </w:r>
    </w:p>
    <w:p w:rsidR="0088000B" w:rsidRPr="00E455D8" w:rsidRDefault="0088000B" w:rsidP="001A7CCC">
      <w:pPr>
        <w:spacing w:after="0" w:line="240" w:lineRule="auto"/>
        <w:rPr>
          <w:rFonts w:ascii="Times New Roman" w:hAnsi="Times New Roman"/>
          <w:sz w:val="24"/>
          <w:szCs w:val="24"/>
        </w:rPr>
      </w:pPr>
    </w:p>
    <w:p w:rsidR="0088000B" w:rsidRPr="00E455D8" w:rsidRDefault="00BE670F" w:rsidP="001A7CCC">
      <w:pPr>
        <w:spacing w:after="0" w:line="240" w:lineRule="auto"/>
        <w:rPr>
          <w:rFonts w:ascii="Times New Roman" w:hAnsi="Times New Roman"/>
          <w:sz w:val="24"/>
          <w:szCs w:val="24"/>
        </w:rPr>
      </w:pPr>
      <w:r w:rsidRPr="00E455D8">
        <w:rPr>
          <w:rFonts w:ascii="Times New Roman" w:hAnsi="Times New Roman"/>
          <w:sz w:val="24"/>
          <w:szCs w:val="24"/>
        </w:rPr>
        <w:t>T</w:t>
      </w:r>
      <w:r w:rsidR="00ED2B68" w:rsidRPr="00E455D8">
        <w:rPr>
          <w:rFonts w:ascii="Times New Roman" w:hAnsi="Times New Roman"/>
          <w:sz w:val="24"/>
          <w:szCs w:val="24"/>
        </w:rPr>
        <w:t xml:space="preserve">his </w:t>
      </w:r>
      <w:r w:rsidR="0088000B" w:rsidRPr="00E455D8">
        <w:rPr>
          <w:rFonts w:ascii="Times New Roman" w:hAnsi="Times New Roman"/>
          <w:sz w:val="24"/>
          <w:szCs w:val="24"/>
        </w:rPr>
        <w:t xml:space="preserve">expression </w:t>
      </w:r>
      <w:r w:rsidRPr="00E455D8">
        <w:rPr>
          <w:rFonts w:ascii="Times New Roman" w:hAnsi="Times New Roman"/>
          <w:sz w:val="24"/>
          <w:szCs w:val="24"/>
        </w:rPr>
        <w:t>tells us</w:t>
      </w:r>
      <w:r w:rsidR="0088000B" w:rsidRPr="00E455D8">
        <w:rPr>
          <w:rFonts w:ascii="Times New Roman" w:hAnsi="Times New Roman"/>
          <w:sz w:val="24"/>
          <w:szCs w:val="24"/>
        </w:rPr>
        <w:t xml:space="preserve"> </w:t>
      </w:r>
      <w:r w:rsidR="00F60D86" w:rsidRPr="00E455D8">
        <w:rPr>
          <w:rFonts w:ascii="Times New Roman" w:hAnsi="Times New Roman"/>
          <w:sz w:val="24"/>
          <w:szCs w:val="24"/>
        </w:rPr>
        <w:t>that i</w:t>
      </w:r>
      <w:r w:rsidR="0088000B" w:rsidRPr="00E455D8">
        <w:rPr>
          <w:rFonts w:ascii="Times New Roman" w:hAnsi="Times New Roman"/>
          <w:sz w:val="24"/>
          <w:szCs w:val="24"/>
        </w:rPr>
        <w:t xml:space="preserve">f the field </w:t>
      </w:r>
      <w:r w:rsidR="00ED2B68" w:rsidRPr="00E455D8">
        <w:rPr>
          <w:rFonts w:ascii="Times New Roman" w:hAnsi="Times New Roman"/>
          <w:sz w:val="24"/>
          <w:szCs w:val="24"/>
        </w:rPr>
        <w:t>“</w:t>
      </w:r>
      <w:r w:rsidR="0088000B" w:rsidRPr="00E455D8">
        <w:rPr>
          <w:rFonts w:ascii="Times New Roman" w:hAnsi="Times New Roman"/>
          <w:sz w:val="24"/>
          <w:szCs w:val="24"/>
        </w:rPr>
        <w:t>Description</w:t>
      </w:r>
      <w:r w:rsidR="00ED2B68" w:rsidRPr="00E455D8">
        <w:rPr>
          <w:rFonts w:ascii="Times New Roman" w:hAnsi="Times New Roman"/>
          <w:sz w:val="24"/>
          <w:szCs w:val="24"/>
        </w:rPr>
        <w:t>”</w:t>
      </w:r>
      <w:r w:rsidR="0088000B" w:rsidRPr="00E455D8">
        <w:rPr>
          <w:rFonts w:ascii="Times New Roman" w:hAnsi="Times New Roman"/>
          <w:sz w:val="24"/>
          <w:szCs w:val="24"/>
        </w:rPr>
        <w:t xml:space="preserve"> in the table </w:t>
      </w:r>
      <w:r w:rsidR="00ED2B68" w:rsidRPr="00E455D8">
        <w:rPr>
          <w:rFonts w:ascii="Times New Roman" w:hAnsi="Times New Roman"/>
          <w:sz w:val="24"/>
          <w:szCs w:val="24"/>
        </w:rPr>
        <w:t>“</w:t>
      </w:r>
      <w:r w:rsidR="0088000B" w:rsidRPr="00E455D8">
        <w:rPr>
          <w:rFonts w:ascii="Times New Roman" w:hAnsi="Times New Roman"/>
          <w:sz w:val="24"/>
          <w:szCs w:val="24"/>
        </w:rPr>
        <w:t>ICD9</w:t>
      </w:r>
      <w:r w:rsidR="00ED2B68" w:rsidRPr="00E455D8">
        <w:rPr>
          <w:rFonts w:ascii="Times New Roman" w:hAnsi="Times New Roman"/>
          <w:sz w:val="24"/>
          <w:szCs w:val="24"/>
        </w:rPr>
        <w:t>”</w:t>
      </w:r>
      <w:r w:rsidR="0088000B" w:rsidRPr="00E455D8">
        <w:rPr>
          <w:rFonts w:ascii="Times New Roman" w:hAnsi="Times New Roman"/>
          <w:sz w:val="24"/>
          <w:szCs w:val="24"/>
        </w:rPr>
        <w:t xml:space="preserve"> contains the word </w:t>
      </w:r>
      <w:r w:rsidRPr="00E455D8">
        <w:rPr>
          <w:rFonts w:ascii="Times New Roman" w:hAnsi="Times New Roman"/>
          <w:sz w:val="24"/>
          <w:szCs w:val="24"/>
        </w:rPr>
        <w:t>“</w:t>
      </w:r>
      <w:r w:rsidR="0088000B" w:rsidRPr="00E455D8">
        <w:rPr>
          <w:rFonts w:ascii="Times New Roman" w:hAnsi="Times New Roman"/>
          <w:sz w:val="24"/>
          <w:szCs w:val="24"/>
        </w:rPr>
        <w:t>diabetes</w:t>
      </w:r>
      <w:r w:rsidRPr="00E455D8">
        <w:rPr>
          <w:rFonts w:ascii="Times New Roman" w:hAnsi="Times New Roman"/>
          <w:sz w:val="24"/>
          <w:szCs w:val="24"/>
        </w:rPr>
        <w:t>”</w:t>
      </w:r>
      <w:r w:rsidR="00F60D86" w:rsidRPr="00E455D8">
        <w:rPr>
          <w:rFonts w:ascii="Times New Roman" w:hAnsi="Times New Roman"/>
          <w:sz w:val="24"/>
          <w:szCs w:val="24"/>
        </w:rPr>
        <w:t xml:space="preserve">, </w:t>
      </w:r>
      <w:r w:rsidR="00875EED" w:rsidRPr="00E455D8">
        <w:rPr>
          <w:rFonts w:ascii="Times New Roman" w:hAnsi="Times New Roman"/>
          <w:sz w:val="24"/>
          <w:szCs w:val="24"/>
        </w:rPr>
        <w:t xml:space="preserve"> the system will</w:t>
      </w:r>
      <w:r w:rsidR="0088000B" w:rsidRPr="00E455D8">
        <w:rPr>
          <w:rFonts w:ascii="Times New Roman" w:hAnsi="Times New Roman"/>
          <w:sz w:val="24"/>
          <w:szCs w:val="24"/>
        </w:rPr>
        <w:t xml:space="preserve"> assign to the field </w:t>
      </w:r>
      <w:r w:rsidR="00ED2B68" w:rsidRPr="00E455D8">
        <w:rPr>
          <w:rFonts w:ascii="Times New Roman" w:hAnsi="Times New Roman"/>
          <w:sz w:val="24"/>
          <w:szCs w:val="24"/>
        </w:rPr>
        <w:t>“D</w:t>
      </w:r>
      <w:r w:rsidR="0088000B" w:rsidRPr="00E455D8">
        <w:rPr>
          <w:rFonts w:ascii="Times New Roman" w:hAnsi="Times New Roman"/>
          <w:sz w:val="24"/>
          <w:szCs w:val="24"/>
        </w:rPr>
        <w:t>iagnosis</w:t>
      </w:r>
      <w:r w:rsidR="00ED2B68" w:rsidRPr="00E455D8">
        <w:rPr>
          <w:rFonts w:ascii="Times New Roman" w:hAnsi="Times New Roman"/>
          <w:sz w:val="24"/>
          <w:szCs w:val="24"/>
        </w:rPr>
        <w:t>”</w:t>
      </w:r>
      <w:r w:rsidR="0088000B" w:rsidRPr="00E455D8">
        <w:rPr>
          <w:rFonts w:ascii="Times New Roman" w:hAnsi="Times New Roman"/>
          <w:sz w:val="24"/>
          <w:szCs w:val="24"/>
        </w:rPr>
        <w:t xml:space="preserve"> the value “Diabetes</w:t>
      </w:r>
      <w:r w:rsidR="00ED2B68" w:rsidRPr="00E455D8">
        <w:rPr>
          <w:rFonts w:ascii="Times New Roman" w:hAnsi="Times New Roman"/>
          <w:sz w:val="24"/>
          <w:szCs w:val="24"/>
        </w:rPr>
        <w:t>,</w:t>
      </w:r>
      <w:r w:rsidR="0088000B" w:rsidRPr="00E455D8">
        <w:rPr>
          <w:rFonts w:ascii="Times New Roman" w:hAnsi="Times New Roman"/>
          <w:sz w:val="24"/>
          <w:szCs w:val="24"/>
        </w:rPr>
        <w:t>” otherwise</w:t>
      </w:r>
      <w:r w:rsidR="00875EED" w:rsidRPr="00E455D8">
        <w:rPr>
          <w:rFonts w:ascii="Times New Roman" w:hAnsi="Times New Roman"/>
          <w:sz w:val="24"/>
          <w:szCs w:val="24"/>
        </w:rPr>
        <w:t xml:space="preserve"> it will</w:t>
      </w:r>
      <w:r w:rsidR="0088000B" w:rsidRPr="00E455D8">
        <w:rPr>
          <w:rFonts w:ascii="Times New Roman" w:hAnsi="Times New Roman"/>
          <w:sz w:val="24"/>
          <w:szCs w:val="24"/>
        </w:rPr>
        <w:t xml:space="preserve"> assign to the field </w:t>
      </w:r>
      <w:r w:rsidR="00ED2B68" w:rsidRPr="00E455D8">
        <w:rPr>
          <w:rFonts w:ascii="Times New Roman" w:hAnsi="Times New Roman"/>
          <w:sz w:val="24"/>
          <w:szCs w:val="24"/>
        </w:rPr>
        <w:t>“D</w:t>
      </w:r>
      <w:r w:rsidR="0088000B" w:rsidRPr="00E455D8">
        <w:rPr>
          <w:rFonts w:ascii="Times New Roman" w:hAnsi="Times New Roman"/>
          <w:sz w:val="24"/>
          <w:szCs w:val="24"/>
        </w:rPr>
        <w:t>iagnosis</w:t>
      </w:r>
      <w:r w:rsidR="00ED2B68" w:rsidRPr="00E455D8">
        <w:rPr>
          <w:rFonts w:ascii="Times New Roman" w:hAnsi="Times New Roman"/>
          <w:sz w:val="24"/>
          <w:szCs w:val="24"/>
        </w:rPr>
        <w:t>”</w:t>
      </w:r>
      <w:r w:rsidR="0088000B" w:rsidRPr="00E455D8">
        <w:rPr>
          <w:rFonts w:ascii="Times New Roman" w:hAnsi="Times New Roman"/>
          <w:sz w:val="24"/>
          <w:szCs w:val="24"/>
        </w:rPr>
        <w:t xml:space="preserve"> the value “Other</w:t>
      </w:r>
      <w:r w:rsidR="00ED2B68" w:rsidRPr="00E455D8">
        <w:rPr>
          <w:rFonts w:ascii="Times New Roman" w:hAnsi="Times New Roman"/>
          <w:sz w:val="24"/>
          <w:szCs w:val="24"/>
        </w:rPr>
        <w:t>.</w:t>
      </w:r>
      <w:r w:rsidR="0088000B" w:rsidRPr="00E455D8">
        <w:rPr>
          <w:rFonts w:ascii="Times New Roman" w:hAnsi="Times New Roman"/>
          <w:sz w:val="24"/>
          <w:szCs w:val="24"/>
        </w:rPr>
        <w:t>”</w:t>
      </w:r>
      <w:r w:rsidR="00F60D86" w:rsidRPr="00E455D8">
        <w:rPr>
          <w:rFonts w:ascii="Times New Roman" w:hAnsi="Times New Roman"/>
          <w:sz w:val="24"/>
          <w:szCs w:val="24"/>
        </w:rPr>
        <w:t xml:space="preserve">  </w:t>
      </w:r>
      <w:r w:rsidR="0088000B" w:rsidRPr="00E455D8">
        <w:rPr>
          <w:rFonts w:ascii="Times New Roman" w:hAnsi="Times New Roman"/>
          <w:sz w:val="24"/>
          <w:szCs w:val="24"/>
        </w:rPr>
        <w:t>Here is another expression:</w:t>
      </w:r>
    </w:p>
    <w:p w:rsidR="00F60D86" w:rsidRPr="00E455D8" w:rsidRDefault="00F60D86" w:rsidP="001A7CCC">
      <w:pPr>
        <w:spacing w:after="0" w:line="240" w:lineRule="auto"/>
        <w:rPr>
          <w:rFonts w:ascii="Times New Roman" w:hAnsi="Times New Roman"/>
          <w:sz w:val="24"/>
          <w:szCs w:val="24"/>
        </w:rPr>
      </w:pPr>
    </w:p>
    <w:p w:rsidR="0088000B" w:rsidRPr="00E455D8" w:rsidRDefault="00F60D86" w:rsidP="001A7CCC">
      <w:pPr>
        <w:spacing w:after="0" w:line="240" w:lineRule="auto"/>
        <w:rPr>
          <w:rFonts w:ascii="Times New Roman" w:hAnsi="Times New Roman"/>
          <w:sz w:val="24"/>
          <w:szCs w:val="24"/>
        </w:rPr>
      </w:pPr>
      <w:r w:rsidRPr="00E455D8">
        <w:rPr>
          <w:rFonts w:ascii="Times New Roman" w:hAnsi="Times New Roman"/>
          <w:sz w:val="24"/>
          <w:szCs w:val="24"/>
        </w:rPr>
        <w:tab/>
      </w:r>
      <w:r w:rsidR="0088000B" w:rsidRPr="00E455D8">
        <w:rPr>
          <w:rFonts w:ascii="Times New Roman" w:hAnsi="Times New Roman"/>
          <w:sz w:val="24"/>
          <w:szCs w:val="24"/>
        </w:rPr>
        <w:t>Date()-Claims</w:t>
      </w:r>
      <w:r w:rsidR="00B27C42" w:rsidRPr="00E455D8">
        <w:rPr>
          <w:rFonts w:ascii="Times New Roman" w:hAnsi="Times New Roman"/>
          <w:sz w:val="24"/>
          <w:szCs w:val="24"/>
        </w:rPr>
        <w:t>.</w:t>
      </w:r>
      <w:r w:rsidR="0088000B" w:rsidRPr="00E455D8">
        <w:rPr>
          <w:rFonts w:ascii="Times New Roman" w:hAnsi="Times New Roman"/>
          <w:sz w:val="24"/>
          <w:szCs w:val="24"/>
        </w:rPr>
        <w:t>Date</w:t>
      </w:r>
      <w:r w:rsidRPr="00E455D8">
        <w:rPr>
          <w:rFonts w:ascii="Times New Roman" w:hAnsi="Times New Roman"/>
          <w:sz w:val="24"/>
          <w:szCs w:val="24"/>
        </w:rPr>
        <w:t xml:space="preserve"> AS DayTillNow</w:t>
      </w:r>
    </w:p>
    <w:p w:rsidR="00F60D86" w:rsidRPr="00E455D8" w:rsidRDefault="00F60D86" w:rsidP="001A7CCC">
      <w:pPr>
        <w:spacing w:after="0" w:line="240" w:lineRule="auto"/>
        <w:rPr>
          <w:rFonts w:ascii="Times New Roman" w:hAnsi="Times New Roman"/>
          <w:sz w:val="24"/>
          <w:szCs w:val="24"/>
        </w:rPr>
      </w:pPr>
    </w:p>
    <w:p w:rsidR="00C70A6B" w:rsidRPr="00E455D8" w:rsidRDefault="0088000B" w:rsidP="001A7CCC">
      <w:pPr>
        <w:spacing w:after="0" w:line="240" w:lineRule="auto"/>
        <w:rPr>
          <w:rFonts w:ascii="Times New Roman" w:hAnsi="Times New Roman"/>
          <w:sz w:val="24"/>
          <w:szCs w:val="24"/>
        </w:rPr>
      </w:pPr>
      <w:r w:rsidRPr="00E455D8">
        <w:rPr>
          <w:rFonts w:ascii="Times New Roman" w:hAnsi="Times New Roman"/>
          <w:sz w:val="24"/>
          <w:szCs w:val="24"/>
        </w:rPr>
        <w:t xml:space="preserve">This expression </w:t>
      </w:r>
      <w:r w:rsidR="00BE670F" w:rsidRPr="00E455D8">
        <w:rPr>
          <w:rFonts w:ascii="Times New Roman" w:hAnsi="Times New Roman"/>
          <w:sz w:val="24"/>
          <w:szCs w:val="24"/>
        </w:rPr>
        <w:t>tells us</w:t>
      </w:r>
      <w:r w:rsidR="00F60D86" w:rsidRPr="00E455D8">
        <w:rPr>
          <w:rFonts w:ascii="Times New Roman" w:hAnsi="Times New Roman"/>
          <w:sz w:val="24"/>
          <w:szCs w:val="24"/>
        </w:rPr>
        <w:t xml:space="preserve"> that we should </w:t>
      </w:r>
      <w:r w:rsidRPr="00E455D8">
        <w:rPr>
          <w:rFonts w:ascii="Times New Roman" w:hAnsi="Times New Roman"/>
          <w:sz w:val="24"/>
          <w:szCs w:val="24"/>
        </w:rPr>
        <w:t xml:space="preserve">set the field </w:t>
      </w:r>
      <w:r w:rsidR="00ED2B68" w:rsidRPr="00E455D8">
        <w:rPr>
          <w:rFonts w:ascii="Times New Roman" w:hAnsi="Times New Roman"/>
          <w:sz w:val="24"/>
          <w:szCs w:val="24"/>
        </w:rPr>
        <w:t>“</w:t>
      </w:r>
      <w:r w:rsidRPr="00E455D8">
        <w:rPr>
          <w:rFonts w:ascii="Times New Roman" w:hAnsi="Times New Roman"/>
          <w:sz w:val="24"/>
          <w:szCs w:val="24"/>
        </w:rPr>
        <w:t>DaysTillNow</w:t>
      </w:r>
      <w:r w:rsidR="00ED2B68" w:rsidRPr="00E455D8">
        <w:rPr>
          <w:rFonts w:ascii="Times New Roman" w:hAnsi="Times New Roman"/>
          <w:sz w:val="24"/>
          <w:szCs w:val="24"/>
        </w:rPr>
        <w:t>”</w:t>
      </w:r>
      <w:r w:rsidRPr="00E455D8">
        <w:rPr>
          <w:rFonts w:ascii="Times New Roman" w:hAnsi="Times New Roman"/>
          <w:sz w:val="24"/>
          <w:szCs w:val="24"/>
        </w:rPr>
        <w:t xml:space="preserve"> to be equal to the number of days of difference between today and the field called </w:t>
      </w:r>
      <w:r w:rsidR="00ED2B68" w:rsidRPr="00E455D8">
        <w:rPr>
          <w:rFonts w:ascii="Times New Roman" w:hAnsi="Times New Roman"/>
          <w:sz w:val="24"/>
          <w:szCs w:val="24"/>
        </w:rPr>
        <w:t>“</w:t>
      </w:r>
      <w:r w:rsidRPr="00E455D8">
        <w:rPr>
          <w:rFonts w:ascii="Times New Roman" w:hAnsi="Times New Roman"/>
          <w:sz w:val="24"/>
          <w:szCs w:val="24"/>
        </w:rPr>
        <w:t>Date</w:t>
      </w:r>
      <w:r w:rsidR="00ED2B68" w:rsidRPr="00E455D8">
        <w:rPr>
          <w:rFonts w:ascii="Times New Roman" w:hAnsi="Times New Roman"/>
          <w:sz w:val="24"/>
          <w:szCs w:val="24"/>
        </w:rPr>
        <w:t>”</w:t>
      </w:r>
      <w:r w:rsidRPr="00E455D8">
        <w:rPr>
          <w:rFonts w:ascii="Times New Roman" w:hAnsi="Times New Roman"/>
          <w:sz w:val="24"/>
          <w:szCs w:val="24"/>
        </w:rPr>
        <w:t xml:space="preserve"> in the</w:t>
      </w:r>
      <w:r w:rsidR="00F60D86" w:rsidRPr="00E455D8">
        <w:rPr>
          <w:rFonts w:ascii="Times New Roman" w:hAnsi="Times New Roman"/>
          <w:sz w:val="24"/>
          <w:szCs w:val="24"/>
        </w:rPr>
        <w:t xml:space="preserve"> </w:t>
      </w:r>
      <w:r w:rsidR="00ED2B68" w:rsidRPr="00E455D8">
        <w:rPr>
          <w:rFonts w:ascii="Times New Roman" w:hAnsi="Times New Roman"/>
          <w:sz w:val="24"/>
          <w:szCs w:val="24"/>
        </w:rPr>
        <w:t>“</w:t>
      </w:r>
      <w:r w:rsidR="00F60D86" w:rsidRPr="00E455D8">
        <w:rPr>
          <w:rFonts w:ascii="Times New Roman" w:hAnsi="Times New Roman"/>
          <w:sz w:val="24"/>
          <w:szCs w:val="24"/>
        </w:rPr>
        <w:t>Claims</w:t>
      </w:r>
      <w:r w:rsidR="00ED2B68" w:rsidRPr="00E455D8">
        <w:rPr>
          <w:rFonts w:ascii="Times New Roman" w:hAnsi="Times New Roman"/>
          <w:sz w:val="24"/>
          <w:szCs w:val="24"/>
        </w:rPr>
        <w:t>”</w:t>
      </w:r>
      <w:r w:rsidR="00F60D86" w:rsidRPr="00E455D8">
        <w:rPr>
          <w:rFonts w:ascii="Times New Roman" w:hAnsi="Times New Roman"/>
          <w:sz w:val="24"/>
          <w:szCs w:val="24"/>
        </w:rPr>
        <w:t xml:space="preserve"> </w:t>
      </w:r>
      <w:r w:rsidRPr="00E455D8">
        <w:rPr>
          <w:rFonts w:ascii="Times New Roman" w:hAnsi="Times New Roman"/>
          <w:sz w:val="24"/>
          <w:szCs w:val="24"/>
        </w:rPr>
        <w:t xml:space="preserve">table.  The expression </w:t>
      </w:r>
      <w:r w:rsidR="00ED2B68" w:rsidRPr="00E455D8">
        <w:rPr>
          <w:rFonts w:ascii="Times New Roman" w:hAnsi="Times New Roman"/>
          <w:sz w:val="24"/>
          <w:szCs w:val="24"/>
        </w:rPr>
        <w:t>“</w:t>
      </w:r>
      <w:r w:rsidRPr="00E455D8">
        <w:rPr>
          <w:rFonts w:ascii="Times New Roman" w:hAnsi="Times New Roman"/>
          <w:sz w:val="24"/>
          <w:szCs w:val="24"/>
        </w:rPr>
        <w:t>Date()</w:t>
      </w:r>
      <w:r w:rsidR="00ED2B68" w:rsidRPr="00E455D8">
        <w:rPr>
          <w:rFonts w:ascii="Times New Roman" w:hAnsi="Times New Roman"/>
          <w:sz w:val="24"/>
          <w:szCs w:val="24"/>
        </w:rPr>
        <w:t>”</w:t>
      </w:r>
      <w:r w:rsidRPr="00E455D8">
        <w:rPr>
          <w:rFonts w:ascii="Times New Roman" w:hAnsi="Times New Roman"/>
          <w:sz w:val="24"/>
          <w:szCs w:val="24"/>
        </w:rPr>
        <w:t xml:space="preserve"> is a built</w:t>
      </w:r>
      <w:r w:rsidR="00BE670F" w:rsidRPr="00E455D8">
        <w:rPr>
          <w:rFonts w:ascii="Times New Roman" w:hAnsi="Times New Roman"/>
          <w:sz w:val="24"/>
          <w:szCs w:val="24"/>
        </w:rPr>
        <w:t>-</w:t>
      </w:r>
      <w:r w:rsidRPr="00E455D8">
        <w:rPr>
          <w:rFonts w:ascii="Times New Roman" w:hAnsi="Times New Roman"/>
          <w:sz w:val="24"/>
          <w:szCs w:val="24"/>
        </w:rPr>
        <w:t>in function of Microsoft Access that provides today's date.</w:t>
      </w:r>
      <w:r w:rsidR="00F60D86" w:rsidRPr="00E455D8">
        <w:rPr>
          <w:rFonts w:ascii="Times New Roman" w:hAnsi="Times New Roman"/>
          <w:sz w:val="24"/>
          <w:szCs w:val="24"/>
        </w:rPr>
        <w:t xml:space="preserve"> </w:t>
      </w:r>
      <w:r w:rsidR="00F71B89" w:rsidRPr="00E455D8">
        <w:rPr>
          <w:rFonts w:ascii="Times New Roman" w:hAnsi="Times New Roman"/>
          <w:sz w:val="24"/>
          <w:szCs w:val="24"/>
        </w:rPr>
        <w:t xml:space="preserve">The </w:t>
      </w:r>
      <w:r w:rsidRPr="00E455D8">
        <w:rPr>
          <w:rFonts w:ascii="Times New Roman" w:hAnsi="Times New Roman"/>
          <w:sz w:val="24"/>
          <w:szCs w:val="24"/>
        </w:rPr>
        <w:t xml:space="preserve">exact </w:t>
      </w:r>
      <w:r w:rsidR="00F71B89" w:rsidRPr="00E455D8">
        <w:rPr>
          <w:rFonts w:ascii="Times New Roman" w:hAnsi="Times New Roman"/>
          <w:sz w:val="24"/>
          <w:szCs w:val="24"/>
        </w:rPr>
        <w:t xml:space="preserve">format and meaning of various SQL </w:t>
      </w:r>
      <w:r w:rsidR="00F60D86" w:rsidRPr="00E455D8">
        <w:rPr>
          <w:rFonts w:ascii="Times New Roman" w:hAnsi="Times New Roman"/>
          <w:sz w:val="24"/>
          <w:szCs w:val="24"/>
        </w:rPr>
        <w:t xml:space="preserve">functions </w:t>
      </w:r>
      <w:r w:rsidR="00F71B89" w:rsidRPr="00E455D8">
        <w:rPr>
          <w:rFonts w:ascii="Times New Roman" w:hAnsi="Times New Roman"/>
          <w:sz w:val="24"/>
          <w:szCs w:val="24"/>
        </w:rPr>
        <w:t xml:space="preserve">are available </w:t>
      </w:r>
      <w:r w:rsidR="00875EED" w:rsidRPr="00E455D8">
        <w:rPr>
          <w:rFonts w:ascii="Times New Roman" w:hAnsi="Times New Roman"/>
          <w:sz w:val="24"/>
          <w:szCs w:val="24"/>
        </w:rPr>
        <w:t>by doing a key word search on the Internet</w:t>
      </w:r>
      <w:r w:rsidR="00F71B89" w:rsidRPr="00E455D8">
        <w:rPr>
          <w:rFonts w:ascii="Times New Roman" w:hAnsi="Times New Roman"/>
          <w:sz w:val="24"/>
          <w:szCs w:val="24"/>
        </w:rPr>
        <w:t>.  </w:t>
      </w:r>
    </w:p>
    <w:p w:rsidR="00083807" w:rsidRPr="00E455D8" w:rsidRDefault="00396C98" w:rsidP="003F1D74">
      <w:pPr>
        <w:spacing w:after="0" w:line="240" w:lineRule="auto"/>
        <w:ind w:firstLine="720"/>
        <w:rPr>
          <w:rFonts w:ascii="Times New Roman" w:hAnsi="Times New Roman"/>
          <w:sz w:val="24"/>
          <w:szCs w:val="24"/>
        </w:rPr>
      </w:pPr>
      <w:r w:rsidRPr="00E455D8">
        <w:rPr>
          <w:rFonts w:ascii="Times New Roman" w:hAnsi="Times New Roman"/>
          <w:sz w:val="24"/>
          <w:szCs w:val="24"/>
        </w:rPr>
        <w:t xml:space="preserve">The </w:t>
      </w:r>
      <w:r w:rsidR="0069477C" w:rsidRPr="00E455D8">
        <w:rPr>
          <w:rFonts w:ascii="Times New Roman" w:hAnsi="Times New Roman"/>
          <w:sz w:val="24"/>
          <w:szCs w:val="24"/>
        </w:rPr>
        <w:t>“</w:t>
      </w:r>
      <w:r w:rsidRPr="00E455D8">
        <w:rPr>
          <w:rFonts w:ascii="Times New Roman" w:hAnsi="Times New Roman"/>
          <w:sz w:val="24"/>
          <w:szCs w:val="24"/>
        </w:rPr>
        <w:t>WHERE</w:t>
      </w:r>
      <w:r w:rsidR="0069477C" w:rsidRPr="00E455D8">
        <w:rPr>
          <w:rFonts w:ascii="Times New Roman" w:hAnsi="Times New Roman"/>
          <w:sz w:val="24"/>
          <w:szCs w:val="24"/>
        </w:rPr>
        <w:t>”</w:t>
      </w:r>
      <w:r w:rsidRPr="00E455D8">
        <w:rPr>
          <w:rFonts w:ascii="Times New Roman" w:hAnsi="Times New Roman"/>
          <w:sz w:val="24"/>
          <w:szCs w:val="24"/>
        </w:rPr>
        <w:t xml:space="preserve"> command allows one to filter the data and select only a specific subset of </w:t>
      </w:r>
      <w:r w:rsidR="00850DE0" w:rsidRPr="00E455D8">
        <w:rPr>
          <w:rFonts w:ascii="Times New Roman" w:hAnsi="Times New Roman"/>
          <w:sz w:val="24"/>
          <w:szCs w:val="24"/>
        </w:rPr>
        <w:t xml:space="preserve">the </w:t>
      </w:r>
      <w:r w:rsidRPr="00E455D8">
        <w:rPr>
          <w:rFonts w:ascii="Times New Roman" w:hAnsi="Times New Roman"/>
          <w:sz w:val="24"/>
          <w:szCs w:val="24"/>
        </w:rPr>
        <w:t xml:space="preserve">data. </w:t>
      </w:r>
      <w:r w:rsidR="00083807" w:rsidRPr="00E455D8">
        <w:rPr>
          <w:rFonts w:ascii="Times New Roman" w:hAnsi="Times New Roman"/>
          <w:sz w:val="24"/>
          <w:szCs w:val="24"/>
        </w:rPr>
        <w:t>A “WHERE” command uses one</w:t>
      </w:r>
      <w:r w:rsidR="00850DE0" w:rsidRPr="00E455D8">
        <w:rPr>
          <w:rFonts w:ascii="Times New Roman" w:hAnsi="Times New Roman"/>
          <w:sz w:val="24"/>
          <w:szCs w:val="24"/>
        </w:rPr>
        <w:t>,</w:t>
      </w:r>
      <w:r w:rsidR="00083807" w:rsidRPr="00E455D8">
        <w:rPr>
          <w:rFonts w:ascii="Times New Roman" w:hAnsi="Times New Roman"/>
          <w:sz w:val="24"/>
          <w:szCs w:val="24"/>
        </w:rPr>
        <w:t xml:space="preserve"> or more</w:t>
      </w:r>
      <w:r w:rsidR="00850DE0" w:rsidRPr="00E455D8">
        <w:rPr>
          <w:rFonts w:ascii="Times New Roman" w:hAnsi="Times New Roman"/>
          <w:sz w:val="24"/>
          <w:szCs w:val="24"/>
        </w:rPr>
        <w:t>,</w:t>
      </w:r>
      <w:r w:rsidR="00083807" w:rsidRPr="00E455D8">
        <w:rPr>
          <w:rFonts w:ascii="Times New Roman" w:hAnsi="Times New Roman"/>
          <w:sz w:val="24"/>
          <w:szCs w:val="24"/>
        </w:rPr>
        <w:t xml:space="preserve"> criteria. The records or rows in a table are reduced to the rows that meet the criteria. For example, we might have a table of claims and want to restrict it to patients who had a claim of influenza.  </w:t>
      </w:r>
      <w:r w:rsidR="003811A0" w:rsidRPr="00E455D8">
        <w:rPr>
          <w:rFonts w:ascii="Times New Roman" w:hAnsi="Times New Roman"/>
          <w:sz w:val="24"/>
          <w:szCs w:val="24"/>
        </w:rPr>
        <w:t xml:space="preserve">Here are some more examples of criteria:  The criterion </w:t>
      </w:r>
      <w:r w:rsidR="00CB4355" w:rsidRPr="00E455D8">
        <w:rPr>
          <w:rFonts w:ascii="Times New Roman" w:hAnsi="Times New Roman"/>
          <w:sz w:val="24"/>
          <w:szCs w:val="24"/>
        </w:rPr>
        <w:t>“</w:t>
      </w:r>
      <w:r w:rsidR="003811A0" w:rsidRPr="00E455D8">
        <w:rPr>
          <w:rFonts w:ascii="Times New Roman" w:hAnsi="Times New Roman"/>
          <w:sz w:val="24"/>
          <w:szCs w:val="24"/>
        </w:rPr>
        <w:t>&gt;120</w:t>
      </w:r>
      <w:r w:rsidR="00CB4355" w:rsidRPr="00E455D8">
        <w:rPr>
          <w:rFonts w:ascii="Times New Roman" w:hAnsi="Times New Roman"/>
          <w:sz w:val="24"/>
          <w:szCs w:val="24"/>
        </w:rPr>
        <w:t>”</w:t>
      </w:r>
      <w:r w:rsidR="003811A0" w:rsidRPr="00E455D8">
        <w:rPr>
          <w:rFonts w:ascii="Times New Roman" w:hAnsi="Times New Roman"/>
          <w:sz w:val="24"/>
          <w:szCs w:val="24"/>
        </w:rPr>
        <w:t xml:space="preserve"> </w:t>
      </w:r>
      <w:r w:rsidR="00801C11" w:rsidRPr="00E455D8">
        <w:rPr>
          <w:rFonts w:ascii="Times New Roman" w:hAnsi="Times New Roman"/>
          <w:sz w:val="24"/>
          <w:szCs w:val="24"/>
        </w:rPr>
        <w:t xml:space="preserve">used after WHERE </w:t>
      </w:r>
      <w:r w:rsidR="003811A0" w:rsidRPr="00E455D8">
        <w:rPr>
          <w:rFonts w:ascii="Times New Roman" w:hAnsi="Times New Roman"/>
          <w:sz w:val="24"/>
          <w:szCs w:val="24"/>
        </w:rPr>
        <w:t xml:space="preserve">means that the field must be greater than 120.  The criterion </w:t>
      </w:r>
      <w:r w:rsidR="00CB4355" w:rsidRPr="00E455D8">
        <w:rPr>
          <w:rFonts w:ascii="Times New Roman" w:hAnsi="Times New Roman"/>
          <w:sz w:val="24"/>
          <w:szCs w:val="24"/>
        </w:rPr>
        <w:t>“</w:t>
      </w:r>
      <w:r w:rsidR="003811A0" w:rsidRPr="00E455D8">
        <w:rPr>
          <w:rFonts w:ascii="Times New Roman" w:hAnsi="Times New Roman"/>
          <w:sz w:val="24"/>
          <w:szCs w:val="24"/>
        </w:rPr>
        <w:t>&gt; 6/12/05</w:t>
      </w:r>
      <w:r w:rsidR="00CB4355" w:rsidRPr="00E455D8">
        <w:rPr>
          <w:rFonts w:ascii="Times New Roman" w:hAnsi="Times New Roman"/>
          <w:sz w:val="24"/>
          <w:szCs w:val="24"/>
        </w:rPr>
        <w:t>”</w:t>
      </w:r>
      <w:r w:rsidR="003811A0" w:rsidRPr="00E455D8">
        <w:rPr>
          <w:rFonts w:ascii="Times New Roman" w:hAnsi="Times New Roman"/>
          <w:sz w:val="24"/>
          <w:szCs w:val="24"/>
        </w:rPr>
        <w:t xml:space="preserve"> means </w:t>
      </w:r>
      <w:r w:rsidR="00CB4355" w:rsidRPr="00E455D8">
        <w:rPr>
          <w:rFonts w:ascii="Times New Roman" w:hAnsi="Times New Roman"/>
          <w:sz w:val="24"/>
          <w:szCs w:val="24"/>
        </w:rPr>
        <w:t>t</w:t>
      </w:r>
      <w:r w:rsidR="003811A0" w:rsidRPr="00E455D8">
        <w:rPr>
          <w:rFonts w:ascii="Times New Roman" w:hAnsi="Times New Roman"/>
          <w:sz w:val="24"/>
          <w:szCs w:val="24"/>
        </w:rPr>
        <w:t xml:space="preserve">he field entry must be passed June 12th 2005.  The criterion Not “*ism” means that the field cannot have any text ending with the word suffix </w:t>
      </w:r>
      <w:r w:rsidR="00CB4355" w:rsidRPr="00E455D8">
        <w:rPr>
          <w:rFonts w:ascii="Times New Roman" w:hAnsi="Times New Roman"/>
          <w:sz w:val="24"/>
          <w:szCs w:val="24"/>
        </w:rPr>
        <w:t>“</w:t>
      </w:r>
      <w:r w:rsidR="003811A0" w:rsidRPr="00E455D8">
        <w:rPr>
          <w:rFonts w:ascii="Times New Roman" w:hAnsi="Times New Roman"/>
          <w:sz w:val="24"/>
          <w:szCs w:val="24"/>
        </w:rPr>
        <w:t>ism.</w:t>
      </w:r>
      <w:r w:rsidR="00CB4355" w:rsidRPr="00E455D8">
        <w:rPr>
          <w:rFonts w:ascii="Times New Roman" w:hAnsi="Times New Roman"/>
          <w:sz w:val="24"/>
          <w:szCs w:val="24"/>
        </w:rPr>
        <w:t>”</w:t>
      </w:r>
      <w:r w:rsidR="003811A0" w:rsidRPr="00E455D8">
        <w:rPr>
          <w:rFonts w:ascii="Times New Roman" w:hAnsi="Times New Roman"/>
          <w:sz w:val="24"/>
          <w:szCs w:val="24"/>
        </w:rPr>
        <w:t xml:space="preserve"> The criteria </w:t>
      </w:r>
      <w:r w:rsidR="00CB4355" w:rsidRPr="00E455D8">
        <w:rPr>
          <w:rFonts w:ascii="Times New Roman" w:hAnsi="Times New Roman"/>
          <w:sz w:val="24"/>
          <w:szCs w:val="24"/>
        </w:rPr>
        <w:t>“</w:t>
      </w:r>
      <w:r w:rsidR="003811A0" w:rsidRPr="00E455D8">
        <w:rPr>
          <w:rFonts w:ascii="Times New Roman" w:hAnsi="Times New Roman"/>
          <w:sz w:val="24"/>
          <w:szCs w:val="24"/>
        </w:rPr>
        <w:t>&lt;Date()</w:t>
      </w:r>
      <w:r w:rsidR="00CB4355" w:rsidRPr="00E455D8">
        <w:rPr>
          <w:rFonts w:ascii="Times New Roman" w:hAnsi="Times New Roman"/>
          <w:sz w:val="24"/>
          <w:szCs w:val="24"/>
        </w:rPr>
        <w:t>”</w:t>
      </w:r>
      <w:r w:rsidR="003811A0" w:rsidRPr="00E455D8">
        <w:rPr>
          <w:rFonts w:ascii="Times New Roman" w:hAnsi="Times New Roman"/>
          <w:sz w:val="24"/>
          <w:szCs w:val="24"/>
        </w:rPr>
        <w:t xml:space="preserve"> means</w:t>
      </w:r>
      <w:r w:rsidR="00CB4355" w:rsidRPr="00E455D8">
        <w:rPr>
          <w:rFonts w:ascii="Times New Roman" w:hAnsi="Times New Roman"/>
          <w:sz w:val="24"/>
          <w:szCs w:val="24"/>
        </w:rPr>
        <w:t xml:space="preserve"> </w:t>
      </w:r>
      <w:r w:rsidR="003811A0" w:rsidRPr="00E455D8">
        <w:rPr>
          <w:rFonts w:ascii="Times New Roman" w:hAnsi="Times New Roman"/>
          <w:sz w:val="24"/>
          <w:szCs w:val="24"/>
        </w:rPr>
        <w:t xml:space="preserve">before today’s date. The criterion </w:t>
      </w:r>
      <w:r w:rsidR="00CB4355" w:rsidRPr="00E455D8">
        <w:rPr>
          <w:rFonts w:ascii="Times New Roman" w:hAnsi="Times New Roman"/>
          <w:sz w:val="24"/>
          <w:szCs w:val="24"/>
        </w:rPr>
        <w:t>“</w:t>
      </w:r>
      <w:r w:rsidR="003811A0" w:rsidRPr="00E455D8">
        <w:rPr>
          <w:rFonts w:ascii="Times New Roman" w:hAnsi="Times New Roman"/>
          <w:sz w:val="24"/>
          <w:szCs w:val="24"/>
        </w:rPr>
        <w:t>Is Null</w:t>
      </w:r>
      <w:r w:rsidR="00CB4355" w:rsidRPr="00E455D8">
        <w:rPr>
          <w:rFonts w:ascii="Times New Roman" w:hAnsi="Times New Roman"/>
          <w:sz w:val="24"/>
          <w:szCs w:val="24"/>
        </w:rPr>
        <w:t>”</w:t>
      </w:r>
      <w:r w:rsidR="003811A0" w:rsidRPr="00E455D8">
        <w:rPr>
          <w:rFonts w:ascii="Times New Roman" w:hAnsi="Times New Roman"/>
          <w:sz w:val="24"/>
          <w:szCs w:val="24"/>
        </w:rPr>
        <w:t xml:space="preserve"> means that there are no data in the field. The criterion </w:t>
      </w:r>
      <w:r w:rsidR="00CB4355" w:rsidRPr="00E455D8">
        <w:rPr>
          <w:rFonts w:ascii="Times New Roman" w:hAnsi="Times New Roman"/>
          <w:sz w:val="24"/>
          <w:szCs w:val="24"/>
        </w:rPr>
        <w:t>“</w:t>
      </w:r>
      <w:r w:rsidR="003811A0" w:rsidRPr="00E455D8">
        <w:rPr>
          <w:rFonts w:ascii="Times New Roman" w:hAnsi="Times New Roman"/>
          <w:sz w:val="24"/>
          <w:szCs w:val="24"/>
        </w:rPr>
        <w:t>Not Diabetes</w:t>
      </w:r>
      <w:r w:rsidR="00CB4355" w:rsidRPr="00E455D8">
        <w:rPr>
          <w:rFonts w:ascii="Times New Roman" w:hAnsi="Times New Roman"/>
          <w:sz w:val="24"/>
          <w:szCs w:val="24"/>
        </w:rPr>
        <w:t>”</w:t>
      </w:r>
      <w:r w:rsidR="003811A0" w:rsidRPr="00E455D8">
        <w:rPr>
          <w:rFonts w:ascii="Times New Roman" w:hAnsi="Times New Roman"/>
          <w:sz w:val="24"/>
          <w:szCs w:val="24"/>
        </w:rPr>
        <w:t xml:space="preserve"> means not matching exactly to the word diabetes, </w:t>
      </w:r>
      <w:r w:rsidR="00CB4355" w:rsidRPr="00E455D8">
        <w:rPr>
          <w:rFonts w:ascii="Times New Roman" w:hAnsi="Times New Roman"/>
          <w:sz w:val="24"/>
          <w:szCs w:val="24"/>
        </w:rPr>
        <w:t>diabetic</w:t>
      </w:r>
      <w:r w:rsidR="003811A0" w:rsidRPr="00E455D8">
        <w:rPr>
          <w:rFonts w:ascii="Times New Roman" w:hAnsi="Times New Roman"/>
          <w:sz w:val="24"/>
          <w:szCs w:val="24"/>
        </w:rPr>
        <w:t xml:space="preserve"> will be allowed as it does not match </w:t>
      </w:r>
      <w:r w:rsidR="00CB4355" w:rsidRPr="00E455D8">
        <w:rPr>
          <w:rFonts w:ascii="Times New Roman" w:hAnsi="Times New Roman"/>
          <w:sz w:val="24"/>
          <w:szCs w:val="24"/>
        </w:rPr>
        <w:t>d</w:t>
      </w:r>
      <w:r w:rsidR="003811A0" w:rsidRPr="00E455D8">
        <w:rPr>
          <w:rFonts w:ascii="Times New Roman" w:hAnsi="Times New Roman"/>
          <w:sz w:val="24"/>
          <w:szCs w:val="24"/>
        </w:rPr>
        <w:t xml:space="preserve">iabetes. The criterion Like "dia*" matches any text that starts with </w:t>
      </w:r>
      <w:r w:rsidR="00CB4355" w:rsidRPr="00E455D8">
        <w:rPr>
          <w:rFonts w:ascii="Times New Roman" w:hAnsi="Times New Roman"/>
          <w:sz w:val="24"/>
          <w:szCs w:val="24"/>
        </w:rPr>
        <w:t>“</w:t>
      </w:r>
      <w:r w:rsidR="003811A0" w:rsidRPr="00E455D8">
        <w:rPr>
          <w:rFonts w:ascii="Times New Roman" w:hAnsi="Times New Roman"/>
          <w:sz w:val="24"/>
          <w:szCs w:val="24"/>
        </w:rPr>
        <w:t>dia,</w:t>
      </w:r>
      <w:r w:rsidR="00CB4355" w:rsidRPr="00E455D8">
        <w:rPr>
          <w:rFonts w:ascii="Times New Roman" w:hAnsi="Times New Roman"/>
          <w:sz w:val="24"/>
          <w:szCs w:val="24"/>
        </w:rPr>
        <w:t>”</w:t>
      </w:r>
      <w:r w:rsidR="003811A0" w:rsidRPr="00E455D8">
        <w:rPr>
          <w:rFonts w:ascii="Times New Roman" w:hAnsi="Times New Roman"/>
          <w:sz w:val="24"/>
          <w:szCs w:val="24"/>
        </w:rPr>
        <w:t xml:space="preserve"> such as diabetes, dialog, diagram and so on.  The criterion Between A and D will match any text starting with A, B and C. </w:t>
      </w:r>
      <w:r w:rsidR="00083807" w:rsidRPr="00E455D8">
        <w:rPr>
          <w:rFonts w:ascii="Times New Roman" w:hAnsi="Times New Roman"/>
          <w:sz w:val="24"/>
          <w:szCs w:val="24"/>
        </w:rPr>
        <w:t xml:space="preserve">The </w:t>
      </w:r>
      <w:r w:rsidR="0069477C" w:rsidRPr="00E455D8">
        <w:rPr>
          <w:rFonts w:ascii="Times New Roman" w:hAnsi="Times New Roman"/>
          <w:sz w:val="24"/>
          <w:szCs w:val="24"/>
        </w:rPr>
        <w:t>“</w:t>
      </w:r>
      <w:r w:rsidRPr="00E455D8">
        <w:rPr>
          <w:rFonts w:ascii="Times New Roman" w:hAnsi="Times New Roman"/>
          <w:sz w:val="24"/>
          <w:szCs w:val="24"/>
        </w:rPr>
        <w:t>LIKE</w:t>
      </w:r>
      <w:r w:rsidR="0069477C" w:rsidRPr="00E455D8">
        <w:rPr>
          <w:rFonts w:ascii="Times New Roman" w:hAnsi="Times New Roman"/>
          <w:sz w:val="24"/>
          <w:szCs w:val="24"/>
        </w:rPr>
        <w:t>”</w:t>
      </w:r>
      <w:r w:rsidRPr="00E455D8">
        <w:rPr>
          <w:rFonts w:ascii="Times New Roman" w:hAnsi="Times New Roman"/>
          <w:sz w:val="24"/>
          <w:szCs w:val="24"/>
        </w:rPr>
        <w:t xml:space="preserve"> </w:t>
      </w:r>
      <w:r w:rsidR="003811A0" w:rsidRPr="00E455D8">
        <w:rPr>
          <w:rFonts w:ascii="Times New Roman" w:hAnsi="Times New Roman"/>
          <w:sz w:val="24"/>
          <w:szCs w:val="24"/>
        </w:rPr>
        <w:t xml:space="preserve">criterion </w:t>
      </w:r>
      <w:r w:rsidRPr="00E455D8">
        <w:rPr>
          <w:rFonts w:ascii="Times New Roman" w:hAnsi="Times New Roman"/>
          <w:sz w:val="24"/>
          <w:szCs w:val="24"/>
        </w:rPr>
        <w:t>select</w:t>
      </w:r>
      <w:r w:rsidR="003811A0" w:rsidRPr="00E455D8">
        <w:rPr>
          <w:rFonts w:ascii="Times New Roman" w:hAnsi="Times New Roman"/>
          <w:sz w:val="24"/>
          <w:szCs w:val="24"/>
        </w:rPr>
        <w:t>s</w:t>
      </w:r>
      <w:r w:rsidRPr="00E455D8">
        <w:rPr>
          <w:rFonts w:ascii="Times New Roman" w:hAnsi="Times New Roman"/>
          <w:sz w:val="24"/>
          <w:szCs w:val="24"/>
        </w:rPr>
        <w:t xml:space="preserve"> </w:t>
      </w:r>
      <w:r w:rsidR="00083807" w:rsidRPr="00E455D8">
        <w:rPr>
          <w:rFonts w:ascii="Times New Roman" w:hAnsi="Times New Roman"/>
          <w:sz w:val="24"/>
          <w:szCs w:val="24"/>
        </w:rPr>
        <w:t xml:space="preserve">rows of data </w:t>
      </w:r>
      <w:r w:rsidRPr="00E455D8">
        <w:rPr>
          <w:rFonts w:ascii="Times New Roman" w:hAnsi="Times New Roman"/>
          <w:sz w:val="24"/>
          <w:szCs w:val="24"/>
        </w:rPr>
        <w:t xml:space="preserve">that </w:t>
      </w:r>
      <w:r w:rsidR="00083807" w:rsidRPr="00E455D8">
        <w:rPr>
          <w:rFonts w:ascii="Times New Roman" w:hAnsi="Times New Roman"/>
          <w:sz w:val="24"/>
          <w:szCs w:val="24"/>
        </w:rPr>
        <w:t xml:space="preserve">contain a specific text.  For </w:t>
      </w:r>
      <w:r w:rsidR="00801C11" w:rsidRPr="00E455D8">
        <w:rPr>
          <w:rFonts w:ascii="Times New Roman" w:hAnsi="Times New Roman"/>
          <w:sz w:val="24"/>
          <w:szCs w:val="24"/>
        </w:rPr>
        <w:tab/>
      </w:r>
      <w:r w:rsidR="00083807" w:rsidRPr="00E455D8">
        <w:rPr>
          <w:rFonts w:ascii="Times New Roman" w:hAnsi="Times New Roman"/>
          <w:sz w:val="24"/>
          <w:szCs w:val="24"/>
        </w:rPr>
        <w:t>example, LIKE “</w:t>
      </w:r>
      <w:r w:rsidR="0088000B" w:rsidRPr="00E455D8">
        <w:rPr>
          <w:rFonts w:ascii="Times New Roman" w:hAnsi="Times New Roman"/>
          <w:sz w:val="24"/>
          <w:szCs w:val="24"/>
        </w:rPr>
        <w:t>*</w:t>
      </w:r>
      <w:r w:rsidRPr="00E455D8">
        <w:rPr>
          <w:rFonts w:ascii="Times New Roman" w:hAnsi="Times New Roman"/>
          <w:sz w:val="24"/>
          <w:szCs w:val="24"/>
        </w:rPr>
        <w:t>diabete</w:t>
      </w:r>
      <w:r w:rsidR="0088000B" w:rsidRPr="00E455D8">
        <w:rPr>
          <w:rFonts w:ascii="Times New Roman" w:hAnsi="Times New Roman"/>
          <w:sz w:val="24"/>
          <w:szCs w:val="24"/>
        </w:rPr>
        <w:t>*”</w:t>
      </w:r>
      <w:r w:rsidR="00083807" w:rsidRPr="00E455D8">
        <w:rPr>
          <w:rFonts w:ascii="Times New Roman" w:hAnsi="Times New Roman"/>
          <w:sz w:val="24"/>
          <w:szCs w:val="24"/>
        </w:rPr>
        <w:t xml:space="preserve"> tells the software to select rows that contain the referenced text </w:t>
      </w:r>
      <w:r w:rsidRPr="00E455D8">
        <w:rPr>
          <w:rFonts w:ascii="Times New Roman" w:hAnsi="Times New Roman"/>
          <w:sz w:val="24"/>
          <w:szCs w:val="24"/>
        </w:rPr>
        <w:t xml:space="preserve">anywhere in the field. </w:t>
      </w:r>
      <w:r w:rsidR="003811A0" w:rsidRPr="00E455D8">
        <w:rPr>
          <w:rFonts w:ascii="Times New Roman" w:hAnsi="Times New Roman"/>
          <w:sz w:val="24"/>
          <w:szCs w:val="24"/>
        </w:rPr>
        <w:t xml:space="preserve">It will select “patient had diabetes” as well as “Diabetic patient”. </w:t>
      </w:r>
      <w:r w:rsidR="0088000B" w:rsidRPr="00E455D8">
        <w:rPr>
          <w:rFonts w:ascii="Times New Roman" w:hAnsi="Times New Roman"/>
          <w:sz w:val="24"/>
          <w:szCs w:val="24"/>
        </w:rPr>
        <w:t>The stars</w:t>
      </w:r>
      <w:r w:rsidR="00CB4355" w:rsidRPr="00E455D8">
        <w:rPr>
          <w:rFonts w:ascii="Times New Roman" w:hAnsi="Times New Roman"/>
          <w:sz w:val="24"/>
          <w:szCs w:val="24"/>
        </w:rPr>
        <w:t xml:space="preserve"> </w:t>
      </w:r>
      <w:r w:rsidR="0088000B" w:rsidRPr="00E455D8">
        <w:rPr>
          <w:rFonts w:ascii="Times New Roman" w:hAnsi="Times New Roman"/>
          <w:sz w:val="24"/>
          <w:szCs w:val="24"/>
        </w:rPr>
        <w:t>in the reference text indicate where wild</w:t>
      </w:r>
      <w:r w:rsidR="00801C11" w:rsidRPr="00E455D8">
        <w:rPr>
          <w:rFonts w:ascii="Times New Roman" w:hAnsi="Times New Roman"/>
          <w:sz w:val="24"/>
          <w:szCs w:val="24"/>
        </w:rPr>
        <w:t>card</w:t>
      </w:r>
      <w:r w:rsidR="0088000B" w:rsidRPr="00E455D8">
        <w:rPr>
          <w:rFonts w:ascii="Times New Roman" w:hAnsi="Times New Roman"/>
          <w:sz w:val="24"/>
          <w:szCs w:val="24"/>
        </w:rPr>
        <w:t xml:space="preserve"> letters can be. </w:t>
      </w:r>
    </w:p>
    <w:p w:rsidR="003811A0" w:rsidRPr="00E455D8" w:rsidRDefault="0069477C" w:rsidP="003F1D74">
      <w:pPr>
        <w:spacing w:after="0" w:line="240" w:lineRule="auto"/>
        <w:ind w:firstLine="720"/>
        <w:rPr>
          <w:rFonts w:ascii="Times New Roman" w:hAnsi="Times New Roman"/>
          <w:sz w:val="24"/>
          <w:szCs w:val="24"/>
        </w:rPr>
      </w:pPr>
      <w:r w:rsidRPr="00E455D8">
        <w:rPr>
          <w:rFonts w:ascii="Times New Roman" w:hAnsi="Times New Roman"/>
          <w:sz w:val="24"/>
          <w:szCs w:val="24"/>
        </w:rPr>
        <w:t xml:space="preserve">Finally the GROUP BY command tells the software to </w:t>
      </w:r>
      <w:r w:rsidR="003811A0" w:rsidRPr="00E455D8">
        <w:rPr>
          <w:rFonts w:ascii="Times New Roman" w:hAnsi="Times New Roman"/>
          <w:sz w:val="24"/>
          <w:szCs w:val="24"/>
        </w:rPr>
        <w:t xml:space="preserve">summarize the values in a column.  The command “GROUP BY Claims.PatientID” </w:t>
      </w:r>
      <w:r w:rsidR="00324074" w:rsidRPr="00E455D8">
        <w:rPr>
          <w:rFonts w:ascii="Times New Roman" w:hAnsi="Times New Roman"/>
          <w:sz w:val="24"/>
          <w:szCs w:val="24"/>
        </w:rPr>
        <w:t>restricts the entries in the PatientID field to one value per ID.  So</w:t>
      </w:r>
      <w:r w:rsidR="00CB4355" w:rsidRPr="00E455D8">
        <w:rPr>
          <w:rFonts w:ascii="Times New Roman" w:hAnsi="Times New Roman"/>
          <w:sz w:val="24"/>
          <w:szCs w:val="24"/>
        </w:rPr>
        <w:t>,</w:t>
      </w:r>
      <w:r w:rsidR="00324074" w:rsidRPr="00E455D8">
        <w:rPr>
          <w:rFonts w:ascii="Times New Roman" w:hAnsi="Times New Roman"/>
          <w:sz w:val="24"/>
          <w:szCs w:val="24"/>
        </w:rPr>
        <w:t xml:space="preserve"> if there are multiple values of PatientID, e.g. if the same patient had multiple visit</w:t>
      </w:r>
      <w:r w:rsidR="00801C11" w:rsidRPr="00E455D8">
        <w:rPr>
          <w:rFonts w:ascii="Times New Roman" w:hAnsi="Times New Roman"/>
          <w:sz w:val="24"/>
          <w:szCs w:val="24"/>
        </w:rPr>
        <w:t>s</w:t>
      </w:r>
      <w:r w:rsidR="00324074" w:rsidRPr="00E455D8">
        <w:rPr>
          <w:rFonts w:ascii="Times New Roman" w:hAnsi="Times New Roman"/>
          <w:sz w:val="24"/>
          <w:szCs w:val="24"/>
        </w:rPr>
        <w:t xml:space="preserve">, this will restrict the analysis to one entry per patient.  You would need to select the most recent visit, the average of the visits or some other way to summarize the multiple visits of the same patient.  </w:t>
      </w:r>
      <w:r w:rsidR="003811A0" w:rsidRPr="00E455D8">
        <w:rPr>
          <w:rFonts w:ascii="Times New Roman" w:hAnsi="Times New Roman"/>
          <w:sz w:val="24"/>
          <w:szCs w:val="24"/>
        </w:rPr>
        <w:t xml:space="preserve"> </w:t>
      </w:r>
      <w:r w:rsidR="00324074" w:rsidRPr="00E455D8">
        <w:rPr>
          <w:rFonts w:ascii="Times New Roman" w:hAnsi="Times New Roman"/>
          <w:sz w:val="24"/>
          <w:szCs w:val="24"/>
        </w:rPr>
        <w:t xml:space="preserve">The various commands that can be used to summarize a field include: </w:t>
      </w:r>
    </w:p>
    <w:p w:rsidR="003811A0" w:rsidRPr="00E455D8" w:rsidRDefault="003811A0" w:rsidP="001A7CCC">
      <w:pPr>
        <w:spacing w:after="0" w:line="240" w:lineRule="auto"/>
        <w:rPr>
          <w:rFonts w:ascii="Times New Roman" w:hAnsi="Times New Roman"/>
          <w:sz w:val="24"/>
          <w:szCs w:val="24"/>
        </w:rPr>
      </w:pPr>
    </w:p>
    <w:p w:rsidR="003811A0" w:rsidRPr="00E455D8" w:rsidRDefault="003811A0" w:rsidP="001A7CCC">
      <w:pPr>
        <w:pStyle w:val="ListParagraph"/>
        <w:numPr>
          <w:ilvl w:val="0"/>
          <w:numId w:val="2"/>
        </w:numPr>
        <w:spacing w:after="0" w:line="240" w:lineRule="auto"/>
        <w:rPr>
          <w:rFonts w:ascii="Times New Roman" w:hAnsi="Times New Roman"/>
          <w:sz w:val="24"/>
          <w:szCs w:val="24"/>
        </w:rPr>
      </w:pPr>
      <w:r w:rsidRPr="00E455D8">
        <w:rPr>
          <w:rFonts w:ascii="Times New Roman" w:hAnsi="Times New Roman"/>
          <w:sz w:val="24"/>
          <w:szCs w:val="24"/>
        </w:rPr>
        <w:t>Group by, where all records having the same value will be grouped into one.</w:t>
      </w:r>
    </w:p>
    <w:p w:rsidR="003811A0" w:rsidRPr="00E455D8" w:rsidRDefault="003811A0" w:rsidP="001A7CCC">
      <w:pPr>
        <w:pStyle w:val="ListParagraph"/>
        <w:numPr>
          <w:ilvl w:val="0"/>
          <w:numId w:val="2"/>
        </w:numPr>
        <w:spacing w:after="0" w:line="240" w:lineRule="auto"/>
        <w:rPr>
          <w:rFonts w:ascii="Times New Roman" w:hAnsi="Times New Roman"/>
          <w:sz w:val="24"/>
          <w:szCs w:val="24"/>
        </w:rPr>
      </w:pPr>
      <w:r w:rsidRPr="00E455D8">
        <w:rPr>
          <w:rFonts w:ascii="Times New Roman" w:hAnsi="Times New Roman"/>
          <w:sz w:val="24"/>
          <w:szCs w:val="24"/>
        </w:rPr>
        <w:t>Average, where in all records in the group are averaged</w:t>
      </w:r>
    </w:p>
    <w:p w:rsidR="003811A0" w:rsidRPr="00E455D8" w:rsidRDefault="003811A0" w:rsidP="001A7CCC">
      <w:pPr>
        <w:pStyle w:val="ListParagraph"/>
        <w:numPr>
          <w:ilvl w:val="0"/>
          <w:numId w:val="2"/>
        </w:numPr>
        <w:spacing w:after="0" w:line="240" w:lineRule="auto"/>
        <w:rPr>
          <w:rFonts w:ascii="Times New Roman" w:hAnsi="Times New Roman"/>
          <w:sz w:val="24"/>
          <w:szCs w:val="24"/>
        </w:rPr>
      </w:pPr>
      <w:r w:rsidRPr="00E455D8">
        <w:rPr>
          <w:rFonts w:ascii="Times New Roman" w:hAnsi="Times New Roman"/>
          <w:sz w:val="24"/>
          <w:szCs w:val="24"/>
        </w:rPr>
        <w:t>Standard deviation, where the standard deviation of all records in the same group are calculated.</w:t>
      </w:r>
    </w:p>
    <w:p w:rsidR="003811A0" w:rsidRPr="00E455D8" w:rsidRDefault="003811A0" w:rsidP="001A7CCC">
      <w:pPr>
        <w:pStyle w:val="ListParagraph"/>
        <w:numPr>
          <w:ilvl w:val="0"/>
          <w:numId w:val="2"/>
        </w:numPr>
        <w:spacing w:after="0" w:line="240" w:lineRule="auto"/>
        <w:rPr>
          <w:rFonts w:ascii="Times New Roman" w:hAnsi="Times New Roman"/>
          <w:sz w:val="24"/>
          <w:szCs w:val="24"/>
        </w:rPr>
      </w:pPr>
      <w:r w:rsidRPr="00E455D8">
        <w:rPr>
          <w:rFonts w:ascii="Times New Roman" w:hAnsi="Times New Roman"/>
          <w:sz w:val="24"/>
          <w:szCs w:val="24"/>
        </w:rPr>
        <w:t xml:space="preserve">Count, where all </w:t>
      </w:r>
      <w:r w:rsidR="00324074" w:rsidRPr="00E455D8">
        <w:rPr>
          <w:rFonts w:ascii="Times New Roman" w:hAnsi="Times New Roman"/>
          <w:sz w:val="24"/>
          <w:szCs w:val="24"/>
        </w:rPr>
        <w:t xml:space="preserve">duplicate </w:t>
      </w:r>
      <w:r w:rsidRPr="00E455D8">
        <w:rPr>
          <w:rFonts w:ascii="Times New Roman" w:hAnsi="Times New Roman"/>
          <w:sz w:val="24"/>
          <w:szCs w:val="24"/>
        </w:rPr>
        <w:t>values in the group are counted.</w:t>
      </w:r>
    </w:p>
    <w:p w:rsidR="003811A0" w:rsidRPr="00E455D8" w:rsidRDefault="003811A0" w:rsidP="001A7CCC">
      <w:pPr>
        <w:pStyle w:val="ListParagraph"/>
        <w:numPr>
          <w:ilvl w:val="0"/>
          <w:numId w:val="2"/>
        </w:numPr>
        <w:spacing w:after="0" w:line="240" w:lineRule="auto"/>
        <w:rPr>
          <w:rFonts w:ascii="Times New Roman" w:hAnsi="Times New Roman"/>
          <w:sz w:val="24"/>
          <w:szCs w:val="24"/>
        </w:rPr>
      </w:pPr>
      <w:r w:rsidRPr="00E455D8">
        <w:rPr>
          <w:rFonts w:ascii="Times New Roman" w:hAnsi="Times New Roman"/>
          <w:sz w:val="24"/>
          <w:szCs w:val="24"/>
        </w:rPr>
        <w:lastRenderedPageBreak/>
        <w:t>Max and min functions, where the maximum</w:t>
      </w:r>
      <w:r w:rsidR="00324074" w:rsidRPr="00E455D8">
        <w:rPr>
          <w:rFonts w:ascii="Times New Roman" w:hAnsi="Times New Roman"/>
          <w:sz w:val="24"/>
          <w:szCs w:val="24"/>
        </w:rPr>
        <w:t xml:space="preserve"> or </w:t>
      </w:r>
      <w:r w:rsidRPr="00E455D8">
        <w:rPr>
          <w:rFonts w:ascii="Times New Roman" w:hAnsi="Times New Roman"/>
          <w:sz w:val="24"/>
          <w:szCs w:val="24"/>
        </w:rPr>
        <w:t>minimum value for the field in the group are selected.</w:t>
      </w:r>
      <w:r w:rsidR="00324074" w:rsidRPr="00E455D8">
        <w:rPr>
          <w:rFonts w:ascii="Times New Roman" w:hAnsi="Times New Roman"/>
          <w:sz w:val="24"/>
          <w:szCs w:val="24"/>
        </w:rPr>
        <w:t xml:space="preserve">  Maximum of a date will select the most recent value. </w:t>
      </w:r>
    </w:p>
    <w:p w:rsidR="003811A0" w:rsidRPr="00E455D8" w:rsidRDefault="003811A0" w:rsidP="001A7CCC">
      <w:pPr>
        <w:pStyle w:val="ListParagraph"/>
        <w:numPr>
          <w:ilvl w:val="0"/>
          <w:numId w:val="2"/>
        </w:numPr>
        <w:spacing w:after="0" w:line="240" w:lineRule="auto"/>
        <w:rPr>
          <w:rFonts w:ascii="Times New Roman" w:hAnsi="Times New Roman"/>
          <w:sz w:val="24"/>
          <w:szCs w:val="24"/>
        </w:rPr>
      </w:pPr>
      <w:r w:rsidRPr="00E455D8">
        <w:rPr>
          <w:rFonts w:ascii="Times New Roman" w:hAnsi="Times New Roman"/>
          <w:sz w:val="24"/>
          <w:szCs w:val="24"/>
        </w:rPr>
        <w:t>Last or first, where the last or first value in the field in the group are selected.</w:t>
      </w:r>
      <w:r w:rsidR="00324074" w:rsidRPr="00E455D8">
        <w:rPr>
          <w:rFonts w:ascii="Times New Roman" w:hAnsi="Times New Roman"/>
          <w:sz w:val="24"/>
          <w:szCs w:val="24"/>
        </w:rPr>
        <w:t xml:space="preserve">  </w:t>
      </w:r>
    </w:p>
    <w:p w:rsidR="00324074" w:rsidRPr="00E455D8" w:rsidRDefault="00324074" w:rsidP="001A7CCC">
      <w:pPr>
        <w:pStyle w:val="ListParagraph"/>
        <w:spacing w:after="0" w:line="240" w:lineRule="auto"/>
        <w:rPr>
          <w:rFonts w:ascii="Times New Roman" w:hAnsi="Times New Roman"/>
          <w:sz w:val="24"/>
          <w:szCs w:val="24"/>
        </w:rPr>
      </w:pPr>
    </w:p>
    <w:p w:rsidR="00CB4355" w:rsidRPr="00E455D8" w:rsidRDefault="00324074" w:rsidP="003F1D74">
      <w:pPr>
        <w:spacing w:after="0" w:line="240" w:lineRule="auto"/>
        <w:ind w:firstLine="720"/>
        <w:rPr>
          <w:rFonts w:ascii="Times New Roman" w:hAnsi="Times New Roman"/>
          <w:sz w:val="24"/>
          <w:szCs w:val="24"/>
        </w:rPr>
      </w:pPr>
      <w:r w:rsidRPr="00E455D8">
        <w:rPr>
          <w:rFonts w:ascii="Times New Roman" w:hAnsi="Times New Roman"/>
          <w:sz w:val="24"/>
          <w:szCs w:val="24"/>
        </w:rPr>
        <w:t xml:space="preserve">If you summarize one field in your query, all fields must be summarized. </w:t>
      </w:r>
      <w:r w:rsidR="003811A0" w:rsidRPr="00E455D8">
        <w:rPr>
          <w:rFonts w:ascii="Times New Roman" w:hAnsi="Times New Roman"/>
          <w:sz w:val="24"/>
          <w:szCs w:val="24"/>
        </w:rPr>
        <w:t xml:space="preserve">If you need to select a subset of the query, you can use the </w:t>
      </w:r>
      <w:r w:rsidRPr="00E455D8">
        <w:rPr>
          <w:rFonts w:ascii="Times New Roman" w:hAnsi="Times New Roman"/>
          <w:sz w:val="24"/>
          <w:szCs w:val="24"/>
        </w:rPr>
        <w:t>command</w:t>
      </w:r>
      <w:r w:rsidR="003811A0" w:rsidRPr="00E455D8">
        <w:rPr>
          <w:rFonts w:ascii="Times New Roman" w:hAnsi="Times New Roman"/>
          <w:sz w:val="24"/>
          <w:szCs w:val="24"/>
        </w:rPr>
        <w:t xml:space="preserve"> "W</w:t>
      </w:r>
      <w:r w:rsidRPr="00E455D8">
        <w:rPr>
          <w:rFonts w:ascii="Times New Roman" w:hAnsi="Times New Roman"/>
          <w:sz w:val="24"/>
          <w:szCs w:val="24"/>
        </w:rPr>
        <w:t>HERE</w:t>
      </w:r>
      <w:r w:rsidR="003811A0" w:rsidRPr="00E455D8">
        <w:rPr>
          <w:rFonts w:ascii="Times New Roman" w:hAnsi="Times New Roman"/>
          <w:sz w:val="24"/>
          <w:szCs w:val="24"/>
        </w:rPr>
        <w:t xml:space="preserve">" in </w:t>
      </w:r>
      <w:r w:rsidRPr="00E455D8">
        <w:rPr>
          <w:rFonts w:ascii="Times New Roman" w:hAnsi="Times New Roman"/>
          <w:sz w:val="24"/>
          <w:szCs w:val="24"/>
        </w:rPr>
        <w:t>a “GROUP BY” query</w:t>
      </w:r>
      <w:r w:rsidR="003811A0" w:rsidRPr="00E455D8">
        <w:rPr>
          <w:rFonts w:ascii="Times New Roman" w:hAnsi="Times New Roman"/>
          <w:sz w:val="24"/>
          <w:szCs w:val="24"/>
        </w:rPr>
        <w:t>. In a "W</w:t>
      </w:r>
      <w:r w:rsidRPr="00E455D8">
        <w:rPr>
          <w:rFonts w:ascii="Times New Roman" w:hAnsi="Times New Roman"/>
          <w:sz w:val="24"/>
          <w:szCs w:val="24"/>
        </w:rPr>
        <w:t>HERE</w:t>
      </w:r>
      <w:r w:rsidR="003811A0" w:rsidRPr="00E455D8">
        <w:rPr>
          <w:rFonts w:ascii="Times New Roman" w:hAnsi="Times New Roman"/>
          <w:sz w:val="24"/>
          <w:szCs w:val="24"/>
        </w:rPr>
        <w:t>"</w:t>
      </w:r>
      <w:r w:rsidR="00CB4355" w:rsidRPr="00E455D8">
        <w:rPr>
          <w:rFonts w:ascii="Times New Roman" w:hAnsi="Times New Roman"/>
          <w:sz w:val="24"/>
          <w:szCs w:val="24"/>
        </w:rPr>
        <w:t xml:space="preserve"> </w:t>
      </w:r>
      <w:r w:rsidRPr="00E455D8">
        <w:rPr>
          <w:rFonts w:ascii="Times New Roman" w:hAnsi="Times New Roman"/>
          <w:sz w:val="24"/>
          <w:szCs w:val="24"/>
        </w:rPr>
        <w:t>command</w:t>
      </w:r>
      <w:r w:rsidR="003811A0" w:rsidRPr="00E455D8">
        <w:rPr>
          <w:rFonts w:ascii="Times New Roman" w:hAnsi="Times New Roman"/>
          <w:sz w:val="24"/>
          <w:szCs w:val="24"/>
        </w:rPr>
        <w:t xml:space="preserve">, only grouped records matching the criterion under the where field are included in the query.  </w:t>
      </w:r>
      <w:r w:rsidRPr="00E455D8">
        <w:rPr>
          <w:rFonts w:ascii="Times New Roman" w:hAnsi="Times New Roman"/>
          <w:sz w:val="24"/>
          <w:szCs w:val="24"/>
        </w:rPr>
        <w:t xml:space="preserve">The WHERE command is executed before summarizing the data.  If you wish to apply a criterion after summarizing the data, you can use the command “HAVING”. </w:t>
      </w:r>
    </w:p>
    <w:p w:rsidR="00D13F5E" w:rsidRPr="00E455D8" w:rsidRDefault="00324074" w:rsidP="00ED2B68">
      <w:pPr>
        <w:spacing w:after="0" w:line="240" w:lineRule="auto"/>
        <w:ind w:firstLine="720"/>
        <w:rPr>
          <w:rFonts w:ascii="Times New Roman" w:hAnsi="Times New Roman"/>
          <w:sz w:val="24"/>
          <w:szCs w:val="24"/>
        </w:rPr>
      </w:pPr>
      <w:r w:rsidRPr="00E455D8">
        <w:rPr>
          <w:rFonts w:ascii="Times New Roman" w:hAnsi="Times New Roman"/>
          <w:sz w:val="24"/>
          <w:szCs w:val="24"/>
        </w:rPr>
        <w:t>For ease of use, Graphical Interfaces are available for specifying SQL code, for example Microsoft Access has a helpful graphical interface for doing so.</w:t>
      </w:r>
      <w:bookmarkStart w:id="1" w:name="_GoBack"/>
      <w:bookmarkEnd w:id="1"/>
    </w:p>
    <w:sectPr w:rsidR="00D13F5E" w:rsidRPr="00E455D8" w:rsidSect="00D07F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05" w:rsidRDefault="00996B05" w:rsidP="00C90ACC">
      <w:pPr>
        <w:spacing w:after="0" w:line="240" w:lineRule="auto"/>
      </w:pPr>
      <w:r>
        <w:separator/>
      </w:r>
    </w:p>
  </w:endnote>
  <w:endnote w:type="continuationSeparator" w:id="0">
    <w:p w:rsidR="00996B05" w:rsidRDefault="00996B05" w:rsidP="00C9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939197"/>
      <w:docPartObj>
        <w:docPartGallery w:val="Page Numbers (Bottom of Page)"/>
        <w:docPartUnique/>
      </w:docPartObj>
    </w:sdtPr>
    <w:sdtEndPr>
      <w:rPr>
        <w:noProof/>
      </w:rPr>
    </w:sdtEndPr>
    <w:sdtContent>
      <w:p w:rsidR="00C90ACC" w:rsidRDefault="00C90ACC">
        <w:pPr>
          <w:pStyle w:val="Footer"/>
          <w:jc w:val="right"/>
        </w:pPr>
        <w:r>
          <w:fldChar w:fldCharType="begin"/>
        </w:r>
        <w:r>
          <w:instrText xml:space="preserve"> PAGE   \* MERGEFORMAT </w:instrText>
        </w:r>
        <w:r>
          <w:fldChar w:fldCharType="separate"/>
        </w:r>
        <w:r w:rsidR="009A3D86">
          <w:rPr>
            <w:noProof/>
          </w:rPr>
          <w:t>1</w:t>
        </w:r>
        <w:r>
          <w:rPr>
            <w:noProof/>
          </w:rPr>
          <w:fldChar w:fldCharType="end"/>
        </w:r>
      </w:p>
    </w:sdtContent>
  </w:sdt>
  <w:p w:rsidR="00C90ACC" w:rsidRDefault="00C90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05" w:rsidRDefault="00996B05" w:rsidP="00C90ACC">
      <w:pPr>
        <w:spacing w:after="0" w:line="240" w:lineRule="auto"/>
      </w:pPr>
      <w:r>
        <w:separator/>
      </w:r>
    </w:p>
  </w:footnote>
  <w:footnote w:type="continuationSeparator" w:id="0">
    <w:p w:rsidR="00996B05" w:rsidRDefault="00996B05" w:rsidP="00C90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2CA"/>
    <w:multiLevelType w:val="hybridMultilevel"/>
    <w:tmpl w:val="1194D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67283"/>
    <w:multiLevelType w:val="hybridMultilevel"/>
    <w:tmpl w:val="0A20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36A96"/>
    <w:multiLevelType w:val="hybridMultilevel"/>
    <w:tmpl w:val="A32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0740C"/>
    <w:multiLevelType w:val="hybridMultilevel"/>
    <w:tmpl w:val="79D45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2A340A"/>
    <w:multiLevelType w:val="hybridMultilevel"/>
    <w:tmpl w:val="59E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02"/>
    <w:rsid w:val="0002109B"/>
    <w:rsid w:val="000223F3"/>
    <w:rsid w:val="00083807"/>
    <w:rsid w:val="000B3D2B"/>
    <w:rsid w:val="000F603C"/>
    <w:rsid w:val="00112321"/>
    <w:rsid w:val="001472CA"/>
    <w:rsid w:val="00155FDB"/>
    <w:rsid w:val="00185433"/>
    <w:rsid w:val="00185D11"/>
    <w:rsid w:val="00194607"/>
    <w:rsid w:val="001A26DD"/>
    <w:rsid w:val="001A7CCC"/>
    <w:rsid w:val="001C1653"/>
    <w:rsid w:val="001D7346"/>
    <w:rsid w:val="002055AA"/>
    <w:rsid w:val="0022249C"/>
    <w:rsid w:val="0023157E"/>
    <w:rsid w:val="00280EA0"/>
    <w:rsid w:val="002C20B4"/>
    <w:rsid w:val="002D4573"/>
    <w:rsid w:val="00304F24"/>
    <w:rsid w:val="003163AB"/>
    <w:rsid w:val="00324074"/>
    <w:rsid w:val="00330E06"/>
    <w:rsid w:val="003440FD"/>
    <w:rsid w:val="003719FF"/>
    <w:rsid w:val="00376D9B"/>
    <w:rsid w:val="003811A0"/>
    <w:rsid w:val="00396C98"/>
    <w:rsid w:val="003E0095"/>
    <w:rsid w:val="003F1D74"/>
    <w:rsid w:val="00423E0C"/>
    <w:rsid w:val="0043557D"/>
    <w:rsid w:val="00447744"/>
    <w:rsid w:val="00464058"/>
    <w:rsid w:val="00484311"/>
    <w:rsid w:val="00491FF0"/>
    <w:rsid w:val="00492E6A"/>
    <w:rsid w:val="004B24E7"/>
    <w:rsid w:val="004C2BF3"/>
    <w:rsid w:val="004D447D"/>
    <w:rsid w:val="004E6E3A"/>
    <w:rsid w:val="004E76CB"/>
    <w:rsid w:val="005262E0"/>
    <w:rsid w:val="00560F6D"/>
    <w:rsid w:val="00562D2E"/>
    <w:rsid w:val="005C5B28"/>
    <w:rsid w:val="005D4E7C"/>
    <w:rsid w:val="005F22B8"/>
    <w:rsid w:val="00604395"/>
    <w:rsid w:val="006376BB"/>
    <w:rsid w:val="0066290C"/>
    <w:rsid w:val="00676400"/>
    <w:rsid w:val="00677B0E"/>
    <w:rsid w:val="0069477C"/>
    <w:rsid w:val="006B151F"/>
    <w:rsid w:val="006C7902"/>
    <w:rsid w:val="006D0138"/>
    <w:rsid w:val="006F4D4D"/>
    <w:rsid w:val="006F5B88"/>
    <w:rsid w:val="0074102D"/>
    <w:rsid w:val="00760CC9"/>
    <w:rsid w:val="00767540"/>
    <w:rsid w:val="00784EB2"/>
    <w:rsid w:val="0079447C"/>
    <w:rsid w:val="007C4C90"/>
    <w:rsid w:val="00801C11"/>
    <w:rsid w:val="008174E5"/>
    <w:rsid w:val="00843972"/>
    <w:rsid w:val="00850DE0"/>
    <w:rsid w:val="00854699"/>
    <w:rsid w:val="00875EED"/>
    <w:rsid w:val="0088000B"/>
    <w:rsid w:val="00881788"/>
    <w:rsid w:val="008A20B5"/>
    <w:rsid w:val="008C59F6"/>
    <w:rsid w:val="008D1342"/>
    <w:rsid w:val="0090554C"/>
    <w:rsid w:val="00921D68"/>
    <w:rsid w:val="0092590F"/>
    <w:rsid w:val="009635E7"/>
    <w:rsid w:val="00982F66"/>
    <w:rsid w:val="0098423D"/>
    <w:rsid w:val="00996B05"/>
    <w:rsid w:val="009A3D86"/>
    <w:rsid w:val="009C4F97"/>
    <w:rsid w:val="00A23BFA"/>
    <w:rsid w:val="00A42540"/>
    <w:rsid w:val="00A4507B"/>
    <w:rsid w:val="00A9539D"/>
    <w:rsid w:val="00AC2FCF"/>
    <w:rsid w:val="00B27C42"/>
    <w:rsid w:val="00B33623"/>
    <w:rsid w:val="00B458F9"/>
    <w:rsid w:val="00B647A2"/>
    <w:rsid w:val="00B70EE4"/>
    <w:rsid w:val="00BD17B2"/>
    <w:rsid w:val="00BE670F"/>
    <w:rsid w:val="00C15B02"/>
    <w:rsid w:val="00C307B8"/>
    <w:rsid w:val="00C63DB0"/>
    <w:rsid w:val="00C70A6B"/>
    <w:rsid w:val="00C800A8"/>
    <w:rsid w:val="00C8720B"/>
    <w:rsid w:val="00C90ACC"/>
    <w:rsid w:val="00C9446C"/>
    <w:rsid w:val="00CB312B"/>
    <w:rsid w:val="00CB4355"/>
    <w:rsid w:val="00CB6D0B"/>
    <w:rsid w:val="00CE7DBD"/>
    <w:rsid w:val="00D07F59"/>
    <w:rsid w:val="00D13F5E"/>
    <w:rsid w:val="00D159CE"/>
    <w:rsid w:val="00D16DEB"/>
    <w:rsid w:val="00D20107"/>
    <w:rsid w:val="00D404D5"/>
    <w:rsid w:val="00D73997"/>
    <w:rsid w:val="00D74E40"/>
    <w:rsid w:val="00D8276F"/>
    <w:rsid w:val="00DA24E4"/>
    <w:rsid w:val="00DC6FAC"/>
    <w:rsid w:val="00DC7435"/>
    <w:rsid w:val="00DE085D"/>
    <w:rsid w:val="00DF2106"/>
    <w:rsid w:val="00E42BBF"/>
    <w:rsid w:val="00E455D8"/>
    <w:rsid w:val="00E50222"/>
    <w:rsid w:val="00E66F65"/>
    <w:rsid w:val="00E83096"/>
    <w:rsid w:val="00EB4231"/>
    <w:rsid w:val="00ED2B68"/>
    <w:rsid w:val="00F13262"/>
    <w:rsid w:val="00F15822"/>
    <w:rsid w:val="00F36F7D"/>
    <w:rsid w:val="00F41411"/>
    <w:rsid w:val="00F4685F"/>
    <w:rsid w:val="00F566ED"/>
    <w:rsid w:val="00F6058A"/>
    <w:rsid w:val="00F60D86"/>
    <w:rsid w:val="00F71B89"/>
    <w:rsid w:val="00FD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518CAB-1B77-484B-8297-47725256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59"/>
    <w:pPr>
      <w:spacing w:after="160" w:line="259" w:lineRule="auto"/>
    </w:pPr>
    <w:rPr>
      <w:sz w:val="22"/>
      <w:szCs w:val="22"/>
    </w:rPr>
  </w:style>
  <w:style w:type="paragraph" w:styleId="Heading1">
    <w:name w:val="heading 1"/>
    <w:basedOn w:val="Normal"/>
    <w:next w:val="Normal"/>
    <w:link w:val="Heading1Char"/>
    <w:uiPriority w:val="9"/>
    <w:qFormat/>
    <w:rsid w:val="005262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262E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2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262E0"/>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67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00"/>
    <w:rPr>
      <w:rFonts w:ascii="Tahoma" w:hAnsi="Tahoma" w:cs="Tahoma"/>
      <w:sz w:val="16"/>
      <w:szCs w:val="16"/>
    </w:rPr>
  </w:style>
  <w:style w:type="paragraph" w:styleId="NormalWeb">
    <w:name w:val="Normal (Web)"/>
    <w:basedOn w:val="Normal"/>
    <w:uiPriority w:val="99"/>
    <w:semiHidden/>
    <w:unhideWhenUsed/>
    <w:rsid w:val="00DC6FAC"/>
    <w:rPr>
      <w:rFonts w:ascii="Times New Roman" w:hAnsi="Times New Roman"/>
      <w:sz w:val="24"/>
      <w:szCs w:val="24"/>
    </w:rPr>
  </w:style>
  <w:style w:type="character" w:customStyle="1" w:styleId="apple-converted-space">
    <w:name w:val="apple-converted-space"/>
    <w:basedOn w:val="DefaultParagraphFont"/>
    <w:rsid w:val="00D20107"/>
  </w:style>
  <w:style w:type="character" w:styleId="Strong">
    <w:name w:val="Strong"/>
    <w:basedOn w:val="DefaultParagraphFont"/>
    <w:uiPriority w:val="22"/>
    <w:qFormat/>
    <w:rsid w:val="00D20107"/>
    <w:rPr>
      <w:b/>
      <w:bCs/>
    </w:rPr>
  </w:style>
  <w:style w:type="paragraph" w:styleId="ListParagraph">
    <w:name w:val="List Paragraph"/>
    <w:basedOn w:val="Normal"/>
    <w:uiPriority w:val="34"/>
    <w:qFormat/>
    <w:rsid w:val="00083807"/>
    <w:pPr>
      <w:ind w:left="720"/>
      <w:contextualSpacing/>
    </w:pPr>
  </w:style>
  <w:style w:type="paragraph" w:styleId="Header">
    <w:name w:val="header"/>
    <w:basedOn w:val="Normal"/>
    <w:link w:val="HeaderChar"/>
    <w:uiPriority w:val="99"/>
    <w:unhideWhenUsed/>
    <w:rsid w:val="00C9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CC"/>
    <w:rPr>
      <w:sz w:val="22"/>
      <w:szCs w:val="22"/>
    </w:rPr>
  </w:style>
  <w:style w:type="paragraph" w:styleId="Footer">
    <w:name w:val="footer"/>
    <w:basedOn w:val="Normal"/>
    <w:link w:val="FooterChar"/>
    <w:uiPriority w:val="99"/>
    <w:unhideWhenUsed/>
    <w:rsid w:val="00C9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CC"/>
    <w:rPr>
      <w:sz w:val="22"/>
      <w:szCs w:val="22"/>
    </w:rPr>
  </w:style>
  <w:style w:type="paragraph" w:styleId="EndnoteText">
    <w:name w:val="endnote text"/>
    <w:basedOn w:val="Normal"/>
    <w:link w:val="EndnoteTextChar"/>
    <w:uiPriority w:val="99"/>
    <w:semiHidden/>
    <w:unhideWhenUsed/>
    <w:rsid w:val="00376D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D9B"/>
  </w:style>
  <w:style w:type="character" w:styleId="EndnoteReference">
    <w:name w:val="endnote reference"/>
    <w:basedOn w:val="DefaultParagraphFont"/>
    <w:uiPriority w:val="99"/>
    <w:semiHidden/>
    <w:unhideWhenUsed/>
    <w:rsid w:val="00376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6308">
      <w:bodyDiv w:val="1"/>
      <w:marLeft w:val="0"/>
      <w:marRight w:val="0"/>
      <w:marTop w:val="0"/>
      <w:marBottom w:val="0"/>
      <w:divBdr>
        <w:top w:val="none" w:sz="0" w:space="0" w:color="auto"/>
        <w:left w:val="none" w:sz="0" w:space="0" w:color="auto"/>
        <w:bottom w:val="none" w:sz="0" w:space="0" w:color="auto"/>
        <w:right w:val="none" w:sz="0" w:space="0" w:color="auto"/>
      </w:divBdr>
    </w:div>
    <w:div w:id="379402920">
      <w:bodyDiv w:val="1"/>
      <w:marLeft w:val="0"/>
      <w:marRight w:val="0"/>
      <w:marTop w:val="0"/>
      <w:marBottom w:val="0"/>
      <w:divBdr>
        <w:top w:val="none" w:sz="0" w:space="0" w:color="auto"/>
        <w:left w:val="none" w:sz="0" w:space="0" w:color="auto"/>
        <w:bottom w:val="none" w:sz="0" w:space="0" w:color="auto"/>
        <w:right w:val="none" w:sz="0" w:space="0" w:color="auto"/>
      </w:divBdr>
    </w:div>
    <w:div w:id="461775409">
      <w:bodyDiv w:val="1"/>
      <w:marLeft w:val="0"/>
      <w:marRight w:val="0"/>
      <w:marTop w:val="0"/>
      <w:marBottom w:val="0"/>
      <w:divBdr>
        <w:top w:val="none" w:sz="0" w:space="0" w:color="auto"/>
        <w:left w:val="none" w:sz="0" w:space="0" w:color="auto"/>
        <w:bottom w:val="none" w:sz="0" w:space="0" w:color="auto"/>
        <w:right w:val="none" w:sz="0" w:space="0" w:color="auto"/>
      </w:divBdr>
    </w:div>
    <w:div w:id="644699178">
      <w:bodyDiv w:val="1"/>
      <w:marLeft w:val="0"/>
      <w:marRight w:val="0"/>
      <w:marTop w:val="0"/>
      <w:marBottom w:val="0"/>
      <w:divBdr>
        <w:top w:val="none" w:sz="0" w:space="0" w:color="auto"/>
        <w:left w:val="none" w:sz="0" w:space="0" w:color="auto"/>
        <w:bottom w:val="none" w:sz="0" w:space="0" w:color="auto"/>
        <w:right w:val="none" w:sz="0" w:space="0" w:color="auto"/>
      </w:divBdr>
    </w:div>
    <w:div w:id="745031419">
      <w:bodyDiv w:val="1"/>
      <w:marLeft w:val="0"/>
      <w:marRight w:val="0"/>
      <w:marTop w:val="0"/>
      <w:marBottom w:val="0"/>
      <w:divBdr>
        <w:top w:val="none" w:sz="0" w:space="0" w:color="auto"/>
        <w:left w:val="none" w:sz="0" w:space="0" w:color="auto"/>
        <w:bottom w:val="none" w:sz="0" w:space="0" w:color="auto"/>
        <w:right w:val="none" w:sz="0" w:space="0" w:color="auto"/>
      </w:divBdr>
    </w:div>
    <w:div w:id="1090587008">
      <w:bodyDiv w:val="1"/>
      <w:marLeft w:val="0"/>
      <w:marRight w:val="0"/>
      <w:marTop w:val="0"/>
      <w:marBottom w:val="0"/>
      <w:divBdr>
        <w:top w:val="none" w:sz="0" w:space="0" w:color="auto"/>
        <w:left w:val="none" w:sz="0" w:space="0" w:color="auto"/>
        <w:bottom w:val="none" w:sz="0" w:space="0" w:color="auto"/>
        <w:right w:val="none" w:sz="0" w:space="0" w:color="auto"/>
      </w:divBdr>
    </w:div>
    <w:div w:id="1302805916">
      <w:bodyDiv w:val="1"/>
      <w:marLeft w:val="0"/>
      <w:marRight w:val="0"/>
      <w:marTop w:val="0"/>
      <w:marBottom w:val="0"/>
      <w:divBdr>
        <w:top w:val="none" w:sz="0" w:space="0" w:color="auto"/>
        <w:left w:val="none" w:sz="0" w:space="0" w:color="auto"/>
        <w:bottom w:val="none" w:sz="0" w:space="0" w:color="auto"/>
        <w:right w:val="none" w:sz="0" w:space="0" w:color="auto"/>
      </w:divBdr>
    </w:div>
    <w:div w:id="1422945128">
      <w:bodyDiv w:val="1"/>
      <w:marLeft w:val="0"/>
      <w:marRight w:val="0"/>
      <w:marTop w:val="0"/>
      <w:marBottom w:val="0"/>
      <w:divBdr>
        <w:top w:val="none" w:sz="0" w:space="0" w:color="auto"/>
        <w:left w:val="none" w:sz="0" w:space="0" w:color="auto"/>
        <w:bottom w:val="none" w:sz="0" w:space="0" w:color="auto"/>
        <w:right w:val="none" w:sz="0" w:space="0" w:color="auto"/>
      </w:divBdr>
    </w:div>
    <w:div w:id="1463380705">
      <w:bodyDiv w:val="1"/>
      <w:marLeft w:val="0"/>
      <w:marRight w:val="0"/>
      <w:marTop w:val="0"/>
      <w:marBottom w:val="0"/>
      <w:divBdr>
        <w:top w:val="none" w:sz="0" w:space="0" w:color="auto"/>
        <w:left w:val="none" w:sz="0" w:space="0" w:color="auto"/>
        <w:bottom w:val="none" w:sz="0" w:space="0" w:color="auto"/>
        <w:right w:val="none" w:sz="0" w:space="0" w:color="auto"/>
      </w:divBdr>
    </w:div>
    <w:div w:id="1496992093">
      <w:bodyDiv w:val="1"/>
      <w:marLeft w:val="0"/>
      <w:marRight w:val="0"/>
      <w:marTop w:val="0"/>
      <w:marBottom w:val="0"/>
      <w:divBdr>
        <w:top w:val="none" w:sz="0" w:space="0" w:color="auto"/>
        <w:left w:val="none" w:sz="0" w:space="0" w:color="auto"/>
        <w:bottom w:val="none" w:sz="0" w:space="0" w:color="auto"/>
        <w:right w:val="none" w:sz="0" w:space="0" w:color="auto"/>
      </w:divBdr>
    </w:div>
    <w:div w:id="1525286083">
      <w:bodyDiv w:val="1"/>
      <w:marLeft w:val="0"/>
      <w:marRight w:val="0"/>
      <w:marTop w:val="0"/>
      <w:marBottom w:val="0"/>
      <w:divBdr>
        <w:top w:val="none" w:sz="0" w:space="0" w:color="auto"/>
        <w:left w:val="none" w:sz="0" w:space="0" w:color="auto"/>
        <w:bottom w:val="none" w:sz="0" w:space="0" w:color="auto"/>
        <w:right w:val="none" w:sz="0" w:space="0" w:color="auto"/>
      </w:divBdr>
    </w:div>
    <w:div w:id="1807316642">
      <w:bodyDiv w:val="1"/>
      <w:marLeft w:val="0"/>
      <w:marRight w:val="0"/>
      <w:marTop w:val="0"/>
      <w:marBottom w:val="0"/>
      <w:divBdr>
        <w:top w:val="none" w:sz="0" w:space="0" w:color="auto"/>
        <w:left w:val="none" w:sz="0" w:space="0" w:color="auto"/>
        <w:bottom w:val="none" w:sz="0" w:space="0" w:color="auto"/>
        <w:right w:val="none" w:sz="0" w:space="0" w:color="auto"/>
      </w:divBdr>
    </w:div>
    <w:div w:id="1818258147">
      <w:bodyDiv w:val="1"/>
      <w:marLeft w:val="0"/>
      <w:marRight w:val="0"/>
      <w:marTop w:val="0"/>
      <w:marBottom w:val="0"/>
      <w:divBdr>
        <w:top w:val="none" w:sz="0" w:space="0" w:color="auto"/>
        <w:left w:val="none" w:sz="0" w:space="0" w:color="auto"/>
        <w:bottom w:val="none" w:sz="0" w:space="0" w:color="auto"/>
        <w:right w:val="none" w:sz="0" w:space="0" w:color="auto"/>
      </w:divBdr>
    </w:div>
    <w:div w:id="2021618734">
      <w:bodyDiv w:val="1"/>
      <w:marLeft w:val="0"/>
      <w:marRight w:val="0"/>
      <w:marTop w:val="0"/>
      <w:marBottom w:val="0"/>
      <w:divBdr>
        <w:top w:val="none" w:sz="0" w:space="0" w:color="auto"/>
        <w:left w:val="none" w:sz="0" w:space="0" w:color="auto"/>
        <w:bottom w:val="none" w:sz="0" w:space="0" w:color="auto"/>
        <w:right w:val="none" w:sz="0" w:space="0" w:color="auto"/>
      </w:divBdr>
    </w:div>
    <w:div w:id="2121220576">
      <w:bodyDiv w:val="1"/>
      <w:marLeft w:val="0"/>
      <w:marRight w:val="0"/>
      <w:marTop w:val="0"/>
      <w:marBottom w:val="0"/>
      <w:divBdr>
        <w:top w:val="none" w:sz="0" w:space="0" w:color="auto"/>
        <w:left w:val="none" w:sz="0" w:space="0" w:color="auto"/>
        <w:bottom w:val="none" w:sz="0" w:space="0" w:color="auto"/>
        <w:right w:val="none" w:sz="0" w:space="0" w:color="auto"/>
      </w:divBdr>
    </w:div>
    <w:div w:id="21448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0D7F-3C1A-462C-960D-40280361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Farrokh Alemi</cp:lastModifiedBy>
  <cp:revision>2</cp:revision>
  <dcterms:created xsi:type="dcterms:W3CDTF">2017-09-05T16:43:00Z</dcterms:created>
  <dcterms:modified xsi:type="dcterms:W3CDTF">2017-09-05T16:43:00Z</dcterms:modified>
</cp:coreProperties>
</file>